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F62" w:rsidRDefault="00042F62" w:rsidP="00042F62">
      <w:pPr>
        <w:pStyle w:val="a7"/>
        <w:spacing w:before="0" w:beforeAutospacing="0" w:after="0" w:afterAutospacing="0"/>
        <w:jc w:val="center"/>
        <w:rPr>
          <w:color w:val="333333"/>
          <w:sz w:val="21"/>
          <w:szCs w:val="21"/>
        </w:rPr>
      </w:pPr>
      <w:r>
        <w:rPr>
          <w:rStyle w:val="a8"/>
          <w:color w:val="000000"/>
        </w:rPr>
        <w:t>基本医疗保险医用耗材管理暂行办法</w:t>
      </w:r>
    </w:p>
    <w:p w:rsidR="00042F62" w:rsidRDefault="00042F62" w:rsidP="00042F62">
      <w:pPr>
        <w:pStyle w:val="a7"/>
        <w:spacing w:before="0" w:beforeAutospacing="0" w:after="0" w:afterAutospacing="0"/>
        <w:jc w:val="center"/>
        <w:rPr>
          <w:color w:val="333333"/>
          <w:sz w:val="21"/>
          <w:szCs w:val="21"/>
        </w:rPr>
      </w:pPr>
      <w:r>
        <w:rPr>
          <w:rStyle w:val="a8"/>
          <w:color w:val="000000"/>
        </w:rPr>
        <w:t>（征求意见稿）</w:t>
      </w:r>
    </w:p>
    <w:p w:rsidR="00042F62" w:rsidRDefault="00042F62" w:rsidP="00042F62">
      <w:pPr>
        <w:pStyle w:val="a7"/>
        <w:spacing w:before="0" w:beforeAutospacing="0" w:after="0" w:afterAutospacing="0"/>
        <w:jc w:val="both"/>
        <w:rPr>
          <w:color w:val="333333"/>
          <w:sz w:val="21"/>
          <w:szCs w:val="21"/>
        </w:rPr>
      </w:pPr>
      <w:r>
        <w:rPr>
          <w:color w:val="000000"/>
        </w:rPr>
        <w:t> </w:t>
      </w:r>
    </w:p>
    <w:p w:rsidR="00042F62" w:rsidRDefault="00042F62" w:rsidP="00042F62">
      <w:pPr>
        <w:pStyle w:val="a7"/>
        <w:spacing w:before="0" w:beforeAutospacing="0" w:after="0" w:afterAutospacing="0"/>
        <w:jc w:val="both"/>
        <w:rPr>
          <w:color w:val="333333"/>
          <w:sz w:val="21"/>
          <w:szCs w:val="21"/>
        </w:rPr>
      </w:pPr>
      <w:r>
        <w:rPr>
          <w:color w:val="000000"/>
        </w:rPr>
        <w:t> </w:t>
      </w:r>
    </w:p>
    <w:p w:rsidR="00042F62" w:rsidRDefault="00042F62" w:rsidP="00042F62">
      <w:pPr>
        <w:pStyle w:val="a7"/>
        <w:spacing w:before="0" w:beforeAutospacing="0" w:after="0" w:afterAutospacing="0"/>
        <w:jc w:val="center"/>
        <w:rPr>
          <w:rFonts w:hint="eastAsia"/>
          <w:color w:val="000000"/>
        </w:rPr>
      </w:pPr>
      <w:r>
        <w:rPr>
          <w:color w:val="000000"/>
        </w:rPr>
        <w:t>第一章</w:t>
      </w:r>
    </w:p>
    <w:p w:rsidR="00042F62" w:rsidRDefault="00042F62" w:rsidP="00042F62">
      <w:pPr>
        <w:pStyle w:val="a7"/>
        <w:spacing w:before="0" w:beforeAutospacing="0" w:after="0" w:afterAutospacing="0"/>
        <w:jc w:val="center"/>
        <w:rPr>
          <w:color w:val="333333"/>
          <w:sz w:val="21"/>
          <w:szCs w:val="21"/>
        </w:rPr>
      </w:pPr>
      <w:r>
        <w:rPr>
          <w:color w:val="000000"/>
        </w:rPr>
        <w:t>总  则</w:t>
      </w:r>
    </w:p>
    <w:p w:rsidR="00042F62" w:rsidRDefault="00042F62" w:rsidP="00042F62">
      <w:pPr>
        <w:pStyle w:val="a7"/>
        <w:spacing w:before="0" w:beforeAutospacing="0" w:after="0" w:afterAutospacing="0"/>
        <w:jc w:val="both"/>
        <w:rPr>
          <w:color w:val="333333"/>
          <w:sz w:val="21"/>
          <w:szCs w:val="21"/>
        </w:rPr>
      </w:pPr>
      <w:r>
        <w:rPr>
          <w:color w:val="000000"/>
        </w:rPr>
        <w:t> </w:t>
      </w:r>
    </w:p>
    <w:p w:rsidR="00042F62" w:rsidRDefault="00042F62" w:rsidP="00042F62">
      <w:pPr>
        <w:pStyle w:val="a7"/>
        <w:spacing w:before="0" w:beforeAutospacing="0" w:after="0" w:afterAutospacing="0"/>
        <w:jc w:val="both"/>
        <w:rPr>
          <w:color w:val="333333"/>
          <w:sz w:val="21"/>
          <w:szCs w:val="21"/>
        </w:rPr>
      </w:pPr>
      <w:r>
        <w:rPr>
          <w:color w:val="000000"/>
        </w:rPr>
        <w:t>第一条 【目的】为规范和加强医用耗材</w:t>
      </w:r>
      <w:proofErr w:type="gramStart"/>
      <w:r>
        <w:rPr>
          <w:color w:val="000000"/>
        </w:rPr>
        <w:t>医</w:t>
      </w:r>
      <w:proofErr w:type="gramEnd"/>
      <w:r>
        <w:rPr>
          <w:color w:val="000000"/>
        </w:rPr>
        <w:t>保准入和支付管理，深化治理高值医用耗材改革，提高</w:t>
      </w:r>
      <w:proofErr w:type="gramStart"/>
      <w:r>
        <w:rPr>
          <w:color w:val="000000"/>
        </w:rPr>
        <w:t>医</w:t>
      </w:r>
      <w:proofErr w:type="gramEnd"/>
      <w:r>
        <w:rPr>
          <w:color w:val="000000"/>
        </w:rPr>
        <w:t>保基金的使用效益，提升基本医疗保险医用</w:t>
      </w:r>
      <w:proofErr w:type="gramStart"/>
      <w:r>
        <w:rPr>
          <w:color w:val="000000"/>
        </w:rPr>
        <w:t>耗材保障</w:t>
      </w:r>
      <w:proofErr w:type="gramEnd"/>
      <w:r>
        <w:rPr>
          <w:color w:val="000000"/>
        </w:rPr>
        <w:t>水平，维护人民群众的健康权益，根据《中华人民共和国社会保险法》《中共中央国务院关于深化医疗保障制度改革的意见》（中发〔2020〕5号）、《国务院办公厅关于印发治理高值医用耗材改革方案的通知》（国办发〔2019〕37号）等精神，制定本办法。</w:t>
      </w:r>
    </w:p>
    <w:p w:rsidR="00042F62" w:rsidRDefault="00042F62" w:rsidP="00042F62">
      <w:pPr>
        <w:pStyle w:val="a7"/>
        <w:spacing w:before="0" w:beforeAutospacing="0" w:after="0" w:afterAutospacing="0"/>
        <w:jc w:val="both"/>
        <w:rPr>
          <w:color w:val="333333"/>
          <w:sz w:val="21"/>
          <w:szCs w:val="21"/>
        </w:rPr>
      </w:pPr>
      <w:r>
        <w:rPr>
          <w:color w:val="000000"/>
        </w:rPr>
        <w:t> </w:t>
      </w:r>
    </w:p>
    <w:p w:rsidR="00042F62" w:rsidRDefault="00042F62" w:rsidP="00042F62">
      <w:pPr>
        <w:pStyle w:val="a7"/>
        <w:spacing w:before="0" w:beforeAutospacing="0" w:after="0" w:afterAutospacing="0"/>
        <w:jc w:val="both"/>
        <w:rPr>
          <w:color w:val="333333"/>
          <w:sz w:val="21"/>
          <w:szCs w:val="21"/>
        </w:rPr>
      </w:pPr>
      <w:r>
        <w:rPr>
          <w:color w:val="000000"/>
        </w:rPr>
        <w:t>第二条 【适用范围】本办法所指医用耗材，是指经药品监督管理部门批准，可以单独收费，并且具有医疗保障医用耗材统一编码的医用耗材。医用耗材的</w:t>
      </w:r>
      <w:proofErr w:type="gramStart"/>
      <w:r>
        <w:rPr>
          <w:color w:val="000000"/>
        </w:rPr>
        <w:t>医</w:t>
      </w:r>
      <w:proofErr w:type="gramEnd"/>
      <w:r>
        <w:rPr>
          <w:color w:val="000000"/>
        </w:rPr>
        <w:t>保准入、支付以及相应的管理监督等工作，适用本办法。</w:t>
      </w:r>
    </w:p>
    <w:p w:rsidR="00042F62" w:rsidRDefault="00042F62" w:rsidP="00042F62">
      <w:pPr>
        <w:pStyle w:val="a7"/>
        <w:spacing w:before="0" w:beforeAutospacing="0" w:after="0" w:afterAutospacing="0"/>
        <w:jc w:val="both"/>
        <w:rPr>
          <w:color w:val="333333"/>
          <w:sz w:val="21"/>
          <w:szCs w:val="21"/>
        </w:rPr>
      </w:pPr>
      <w:r>
        <w:rPr>
          <w:color w:val="000000"/>
        </w:rPr>
        <w:t> </w:t>
      </w:r>
    </w:p>
    <w:p w:rsidR="00042F62" w:rsidRDefault="00042F62" w:rsidP="00042F62">
      <w:pPr>
        <w:pStyle w:val="a7"/>
        <w:spacing w:before="0" w:beforeAutospacing="0" w:after="0" w:afterAutospacing="0"/>
        <w:jc w:val="both"/>
        <w:rPr>
          <w:color w:val="333333"/>
          <w:sz w:val="21"/>
          <w:szCs w:val="21"/>
        </w:rPr>
      </w:pPr>
      <w:r>
        <w:rPr>
          <w:color w:val="000000"/>
        </w:rPr>
        <w:t>第三条 【准入管理】国务院医疗保障行政部门综合考虑医用耗材的功能作用、临床价值、费用水平、</w:t>
      </w:r>
      <w:proofErr w:type="gramStart"/>
      <w:r>
        <w:rPr>
          <w:color w:val="000000"/>
        </w:rPr>
        <w:t>医</w:t>
      </w:r>
      <w:proofErr w:type="gramEnd"/>
      <w:r>
        <w:rPr>
          <w:color w:val="000000"/>
        </w:rPr>
        <w:t>保基金承受能力等因素，采用准入法制定《基本医疗保险医用耗材目录》（以下简称《基本医保医用耗材目录》并定期更新，动态调整。《基本医保医用耗材目录》内医用耗材按规定纳入</w:t>
      </w:r>
      <w:proofErr w:type="gramStart"/>
      <w:r>
        <w:rPr>
          <w:color w:val="000000"/>
        </w:rPr>
        <w:t>医</w:t>
      </w:r>
      <w:proofErr w:type="gramEnd"/>
      <w:r>
        <w:rPr>
          <w:color w:val="000000"/>
        </w:rPr>
        <w:t>保基金支付范围。</w:t>
      </w:r>
    </w:p>
    <w:p w:rsidR="00042F62" w:rsidRDefault="00042F62" w:rsidP="00042F62">
      <w:pPr>
        <w:pStyle w:val="a7"/>
        <w:spacing w:before="0" w:beforeAutospacing="0" w:after="0" w:afterAutospacing="0"/>
        <w:jc w:val="both"/>
        <w:rPr>
          <w:color w:val="333333"/>
          <w:sz w:val="21"/>
          <w:szCs w:val="21"/>
        </w:rPr>
      </w:pPr>
      <w:r>
        <w:rPr>
          <w:color w:val="000000"/>
        </w:rPr>
        <w:t> </w:t>
      </w:r>
    </w:p>
    <w:p w:rsidR="00042F62" w:rsidRDefault="00042F62" w:rsidP="00042F62">
      <w:pPr>
        <w:pStyle w:val="a7"/>
        <w:spacing w:before="0" w:beforeAutospacing="0" w:after="0" w:afterAutospacing="0"/>
        <w:jc w:val="both"/>
        <w:rPr>
          <w:color w:val="333333"/>
          <w:sz w:val="21"/>
          <w:szCs w:val="21"/>
        </w:rPr>
      </w:pPr>
      <w:r>
        <w:rPr>
          <w:color w:val="000000"/>
        </w:rPr>
        <w:t>第四条 【基本原则】医用耗材的</w:t>
      </w:r>
      <w:proofErr w:type="gramStart"/>
      <w:r>
        <w:rPr>
          <w:color w:val="000000"/>
        </w:rPr>
        <w:t>医</w:t>
      </w:r>
      <w:proofErr w:type="gramEnd"/>
      <w:r>
        <w:rPr>
          <w:color w:val="000000"/>
        </w:rPr>
        <w:t>保准入管理坚持保障基本、合理满足临床需要、科学规范、动态调整的原则。立足医用</w:t>
      </w:r>
      <w:proofErr w:type="gramStart"/>
      <w:r>
        <w:rPr>
          <w:color w:val="000000"/>
        </w:rPr>
        <w:t>耗材全</w:t>
      </w:r>
      <w:proofErr w:type="gramEnd"/>
      <w:r>
        <w:rPr>
          <w:color w:val="000000"/>
        </w:rPr>
        <w:t>生命周期成本，突出临床价值，在强化安全性、有效性及经济性评估的基础上，按照基本医疗保险的功能定位，逐步明确</w:t>
      </w:r>
      <w:proofErr w:type="gramStart"/>
      <w:r>
        <w:rPr>
          <w:color w:val="000000"/>
        </w:rPr>
        <w:t>医</w:t>
      </w:r>
      <w:proofErr w:type="gramEnd"/>
      <w:r>
        <w:rPr>
          <w:color w:val="000000"/>
        </w:rPr>
        <w:t>保支付标准。</w:t>
      </w:r>
    </w:p>
    <w:p w:rsidR="00042F62" w:rsidRDefault="00042F62" w:rsidP="00042F62">
      <w:pPr>
        <w:pStyle w:val="a7"/>
        <w:spacing w:before="0" w:beforeAutospacing="0" w:after="0" w:afterAutospacing="0"/>
        <w:jc w:val="both"/>
        <w:rPr>
          <w:color w:val="333333"/>
          <w:sz w:val="21"/>
          <w:szCs w:val="21"/>
        </w:rPr>
      </w:pPr>
      <w:r>
        <w:rPr>
          <w:color w:val="000000"/>
        </w:rPr>
        <w:t> </w:t>
      </w:r>
    </w:p>
    <w:p w:rsidR="00042F62" w:rsidRDefault="00042F62" w:rsidP="00042F62">
      <w:pPr>
        <w:pStyle w:val="a7"/>
        <w:spacing w:before="0" w:beforeAutospacing="0" w:after="0" w:afterAutospacing="0"/>
        <w:jc w:val="both"/>
        <w:rPr>
          <w:color w:val="333333"/>
          <w:sz w:val="21"/>
          <w:szCs w:val="21"/>
        </w:rPr>
      </w:pPr>
      <w:r>
        <w:rPr>
          <w:color w:val="000000"/>
        </w:rPr>
        <w:t>第五条 【分类与编码】基本医疗保险医用耗材原则上按照国务院医疗保障行政部门确定的原则和标准进行分类和编码，并根据</w:t>
      </w:r>
      <w:proofErr w:type="gramStart"/>
      <w:r>
        <w:rPr>
          <w:color w:val="000000"/>
        </w:rPr>
        <w:t>医</w:t>
      </w:r>
      <w:proofErr w:type="gramEnd"/>
      <w:r>
        <w:rPr>
          <w:color w:val="000000"/>
        </w:rPr>
        <w:t>保准入管理的需要进行适当调整。列入“医疗保障医用耗材分类与代码”范围的医用耗材，在三级分类的基础上，视情况区分材质、规格。</w:t>
      </w:r>
    </w:p>
    <w:p w:rsidR="00042F62" w:rsidRDefault="00042F62" w:rsidP="00042F62">
      <w:pPr>
        <w:pStyle w:val="a7"/>
        <w:spacing w:before="0" w:beforeAutospacing="0" w:after="0" w:afterAutospacing="0"/>
        <w:jc w:val="both"/>
        <w:rPr>
          <w:color w:val="333333"/>
          <w:sz w:val="21"/>
          <w:szCs w:val="21"/>
        </w:rPr>
      </w:pPr>
      <w:r>
        <w:rPr>
          <w:color w:val="000000"/>
        </w:rPr>
        <w:t> </w:t>
      </w:r>
    </w:p>
    <w:p w:rsidR="00042F62" w:rsidRDefault="00042F62" w:rsidP="00042F62">
      <w:pPr>
        <w:pStyle w:val="a7"/>
        <w:spacing w:before="0" w:beforeAutospacing="0" w:after="0" w:afterAutospacing="0"/>
        <w:jc w:val="both"/>
        <w:rPr>
          <w:color w:val="333333"/>
          <w:sz w:val="21"/>
          <w:szCs w:val="21"/>
        </w:rPr>
      </w:pPr>
      <w:r>
        <w:rPr>
          <w:color w:val="000000"/>
        </w:rPr>
        <w:t>第六条 【目录结构】《基本医保医用耗材目录》结构主要包括凡例和目录两部分。凡例是对《基本医保医用耗材目录》的编排格式、名称和编码规范、支付范围等的解释和说明。目录包括编号、功能分类、</w:t>
      </w:r>
      <w:proofErr w:type="gramStart"/>
      <w:r>
        <w:rPr>
          <w:color w:val="000000"/>
        </w:rPr>
        <w:t>医</w:t>
      </w:r>
      <w:proofErr w:type="gramEnd"/>
      <w:r>
        <w:rPr>
          <w:color w:val="000000"/>
        </w:rPr>
        <w:t>保编码、支付范围、计价单位、支付标准、支付标准的确定方法、备注等。</w:t>
      </w:r>
    </w:p>
    <w:p w:rsidR="00042F62" w:rsidRDefault="00042F62" w:rsidP="00042F62">
      <w:pPr>
        <w:pStyle w:val="a7"/>
        <w:spacing w:before="0" w:beforeAutospacing="0" w:after="0" w:afterAutospacing="0"/>
        <w:jc w:val="both"/>
        <w:rPr>
          <w:color w:val="333333"/>
          <w:sz w:val="21"/>
          <w:szCs w:val="21"/>
        </w:rPr>
      </w:pPr>
      <w:r>
        <w:rPr>
          <w:color w:val="000000"/>
        </w:rPr>
        <w:t> </w:t>
      </w:r>
    </w:p>
    <w:p w:rsidR="00042F62" w:rsidRDefault="00042F62" w:rsidP="00042F62">
      <w:pPr>
        <w:pStyle w:val="a7"/>
        <w:spacing w:before="0" w:beforeAutospacing="0" w:after="0" w:afterAutospacing="0"/>
        <w:jc w:val="both"/>
        <w:rPr>
          <w:color w:val="333333"/>
          <w:sz w:val="21"/>
          <w:szCs w:val="21"/>
        </w:rPr>
      </w:pPr>
      <w:r>
        <w:rPr>
          <w:color w:val="000000"/>
        </w:rPr>
        <w:t>第七条 【职责分工】国务院医疗保障行政部门主管医用耗材的</w:t>
      </w:r>
      <w:proofErr w:type="gramStart"/>
      <w:r>
        <w:rPr>
          <w:color w:val="000000"/>
        </w:rPr>
        <w:t>医</w:t>
      </w:r>
      <w:proofErr w:type="gramEnd"/>
      <w:r>
        <w:rPr>
          <w:color w:val="000000"/>
        </w:rPr>
        <w:t>保准入、支付、管理，以及</w:t>
      </w:r>
      <w:proofErr w:type="gramStart"/>
      <w:r>
        <w:rPr>
          <w:color w:val="000000"/>
        </w:rPr>
        <w:t>医</w:t>
      </w:r>
      <w:proofErr w:type="gramEnd"/>
      <w:r>
        <w:rPr>
          <w:color w:val="000000"/>
        </w:rPr>
        <w:t>保分类与编码等工作。负责建立健全医用耗材</w:t>
      </w:r>
      <w:proofErr w:type="gramStart"/>
      <w:r>
        <w:rPr>
          <w:color w:val="000000"/>
        </w:rPr>
        <w:t>医</w:t>
      </w:r>
      <w:proofErr w:type="gramEnd"/>
      <w:r>
        <w:rPr>
          <w:color w:val="000000"/>
        </w:rPr>
        <w:t>保准入管理制度体系，完善相关政策，牵头制定基本</w:t>
      </w:r>
      <w:proofErr w:type="gramStart"/>
      <w:r>
        <w:rPr>
          <w:color w:val="000000"/>
        </w:rPr>
        <w:t>医</w:t>
      </w:r>
      <w:proofErr w:type="gramEnd"/>
      <w:r>
        <w:rPr>
          <w:color w:val="000000"/>
        </w:rPr>
        <w:t>保医用耗材目录调整方案并征求国务院相关部门等的意见建议，发布国家《基本医保医用耗材目录》并定期调整，加强对各地的指导、管理和监督。通过谈判确定独家产品等的</w:t>
      </w:r>
      <w:proofErr w:type="gramStart"/>
      <w:r>
        <w:rPr>
          <w:color w:val="000000"/>
        </w:rPr>
        <w:t>医</w:t>
      </w:r>
      <w:proofErr w:type="gramEnd"/>
      <w:r>
        <w:rPr>
          <w:color w:val="000000"/>
        </w:rPr>
        <w:t>保支付标准。国家医疗保</w:t>
      </w:r>
      <w:r>
        <w:rPr>
          <w:color w:val="000000"/>
        </w:rPr>
        <w:lastRenderedPageBreak/>
        <w:t>障经办机构受行政部门委托承担国家《基本医保医用耗材目录》调整的具体组织实施工作。</w:t>
      </w:r>
    </w:p>
    <w:p w:rsidR="00042F62" w:rsidRDefault="00042F62" w:rsidP="00042F62">
      <w:pPr>
        <w:pStyle w:val="a7"/>
        <w:spacing w:before="0" w:beforeAutospacing="0" w:after="0" w:afterAutospacing="0"/>
        <w:jc w:val="both"/>
        <w:rPr>
          <w:color w:val="333333"/>
          <w:sz w:val="21"/>
          <w:szCs w:val="21"/>
        </w:rPr>
      </w:pPr>
      <w:r>
        <w:rPr>
          <w:color w:val="000000"/>
        </w:rPr>
        <w:t> </w:t>
      </w:r>
    </w:p>
    <w:p w:rsidR="00042F62" w:rsidRDefault="00042F62" w:rsidP="00042F62">
      <w:pPr>
        <w:pStyle w:val="a7"/>
        <w:spacing w:before="0" w:beforeAutospacing="0" w:after="0" w:afterAutospacing="0"/>
        <w:jc w:val="both"/>
        <w:rPr>
          <w:color w:val="333333"/>
          <w:sz w:val="21"/>
          <w:szCs w:val="21"/>
        </w:rPr>
      </w:pPr>
      <w:r>
        <w:rPr>
          <w:color w:val="000000"/>
        </w:rPr>
        <w:t>省级医疗保障行政部门负责本行政区域内医用耗材的</w:t>
      </w:r>
      <w:proofErr w:type="gramStart"/>
      <w:r>
        <w:rPr>
          <w:color w:val="000000"/>
        </w:rPr>
        <w:t>医</w:t>
      </w:r>
      <w:proofErr w:type="gramEnd"/>
      <w:r>
        <w:rPr>
          <w:color w:val="000000"/>
        </w:rPr>
        <w:t>保支付管理。具体包括按照要求制定医用耗材支付管理措施，按程序确定目录内医用耗材的</w:t>
      </w:r>
      <w:proofErr w:type="gramStart"/>
      <w:r>
        <w:rPr>
          <w:color w:val="000000"/>
        </w:rPr>
        <w:t>医</w:t>
      </w:r>
      <w:proofErr w:type="gramEnd"/>
      <w:r>
        <w:rPr>
          <w:color w:val="000000"/>
        </w:rPr>
        <w:t>保支付标准，加强对统筹地区医用耗材管理工作的指导、管理和监督。</w:t>
      </w:r>
    </w:p>
    <w:p w:rsidR="00042F62" w:rsidRDefault="00042F62" w:rsidP="00042F62">
      <w:pPr>
        <w:pStyle w:val="a7"/>
        <w:spacing w:before="0" w:beforeAutospacing="0" w:after="0" w:afterAutospacing="0"/>
        <w:jc w:val="both"/>
        <w:rPr>
          <w:color w:val="333333"/>
          <w:sz w:val="21"/>
          <w:szCs w:val="21"/>
        </w:rPr>
      </w:pPr>
      <w:r>
        <w:rPr>
          <w:color w:val="000000"/>
        </w:rPr>
        <w:t> </w:t>
      </w:r>
    </w:p>
    <w:p w:rsidR="00042F62" w:rsidRDefault="00042F62" w:rsidP="00042F62">
      <w:pPr>
        <w:pStyle w:val="a7"/>
        <w:spacing w:before="0" w:beforeAutospacing="0" w:after="0" w:afterAutospacing="0"/>
        <w:jc w:val="both"/>
        <w:rPr>
          <w:color w:val="333333"/>
          <w:sz w:val="21"/>
          <w:szCs w:val="21"/>
        </w:rPr>
      </w:pPr>
      <w:r>
        <w:rPr>
          <w:color w:val="000000"/>
        </w:rPr>
        <w:t>统筹地区医疗保障行政部门负责加强医用耗材</w:t>
      </w:r>
      <w:proofErr w:type="gramStart"/>
      <w:r>
        <w:rPr>
          <w:color w:val="000000"/>
        </w:rPr>
        <w:t>医</w:t>
      </w:r>
      <w:proofErr w:type="gramEnd"/>
      <w:r>
        <w:rPr>
          <w:color w:val="000000"/>
        </w:rPr>
        <w:t>保使用、支付管理和监督，落实相关政策措施，并加强监测评估等。</w:t>
      </w:r>
    </w:p>
    <w:p w:rsidR="00042F62" w:rsidRDefault="00042F62" w:rsidP="00042F62">
      <w:pPr>
        <w:pStyle w:val="a7"/>
        <w:spacing w:before="0" w:beforeAutospacing="0" w:after="0" w:afterAutospacing="0"/>
        <w:jc w:val="both"/>
        <w:rPr>
          <w:color w:val="333333"/>
          <w:sz w:val="21"/>
          <w:szCs w:val="21"/>
        </w:rPr>
      </w:pPr>
      <w:r>
        <w:rPr>
          <w:color w:val="000000"/>
        </w:rPr>
        <w:t> </w:t>
      </w:r>
    </w:p>
    <w:p w:rsidR="00042F62" w:rsidRDefault="00042F62" w:rsidP="00042F62">
      <w:pPr>
        <w:pStyle w:val="a7"/>
        <w:spacing w:before="0" w:beforeAutospacing="0" w:after="0" w:afterAutospacing="0"/>
        <w:jc w:val="both"/>
        <w:rPr>
          <w:color w:val="333333"/>
          <w:sz w:val="21"/>
          <w:szCs w:val="21"/>
        </w:rPr>
      </w:pPr>
      <w:r>
        <w:rPr>
          <w:color w:val="000000"/>
        </w:rPr>
        <w:t>第二章    《基本医保医用耗材目录》的确定</w:t>
      </w:r>
    </w:p>
    <w:p w:rsidR="00042F62" w:rsidRDefault="00042F62" w:rsidP="00042F62">
      <w:pPr>
        <w:pStyle w:val="a7"/>
        <w:spacing w:before="0" w:beforeAutospacing="0" w:after="0" w:afterAutospacing="0"/>
        <w:jc w:val="both"/>
        <w:rPr>
          <w:color w:val="333333"/>
          <w:sz w:val="21"/>
          <w:szCs w:val="21"/>
        </w:rPr>
      </w:pPr>
      <w:r>
        <w:rPr>
          <w:color w:val="000000"/>
        </w:rPr>
        <w:t> </w:t>
      </w:r>
    </w:p>
    <w:p w:rsidR="00042F62" w:rsidRDefault="00042F62" w:rsidP="00042F62">
      <w:pPr>
        <w:pStyle w:val="a7"/>
        <w:spacing w:before="0" w:beforeAutospacing="0" w:after="0" w:afterAutospacing="0"/>
        <w:jc w:val="both"/>
        <w:rPr>
          <w:color w:val="333333"/>
          <w:sz w:val="21"/>
          <w:szCs w:val="21"/>
        </w:rPr>
      </w:pPr>
      <w:r>
        <w:rPr>
          <w:color w:val="000000"/>
        </w:rPr>
        <w:t>第八条 【纳入目录的基本条件】纳入基本医疗保险支付范围的医用耗材，应当是按规定在药监部门注册或备案，同时具备临床必需、安全、有效、经济等基本条件的医用耗材。</w:t>
      </w:r>
    </w:p>
    <w:p w:rsidR="00042F62" w:rsidRDefault="00042F62" w:rsidP="00042F62">
      <w:pPr>
        <w:pStyle w:val="a7"/>
        <w:spacing w:before="0" w:beforeAutospacing="0" w:after="0" w:afterAutospacing="0"/>
        <w:jc w:val="both"/>
        <w:rPr>
          <w:color w:val="333333"/>
          <w:sz w:val="21"/>
          <w:szCs w:val="21"/>
        </w:rPr>
      </w:pPr>
      <w:r>
        <w:rPr>
          <w:color w:val="000000"/>
        </w:rPr>
        <w:t> </w:t>
      </w:r>
    </w:p>
    <w:p w:rsidR="00042F62" w:rsidRDefault="00042F62" w:rsidP="00042F62">
      <w:pPr>
        <w:pStyle w:val="a7"/>
        <w:spacing w:before="0" w:beforeAutospacing="0" w:after="0" w:afterAutospacing="0"/>
        <w:jc w:val="both"/>
        <w:rPr>
          <w:color w:val="333333"/>
          <w:sz w:val="21"/>
          <w:szCs w:val="21"/>
        </w:rPr>
      </w:pPr>
      <w:r>
        <w:rPr>
          <w:color w:val="000000"/>
        </w:rPr>
        <w:t>第九条 【不纳入目录的情形】符合以下条件之一的医用耗材，不纳入目录。</w:t>
      </w:r>
    </w:p>
    <w:p w:rsidR="00042F62" w:rsidRDefault="00042F62" w:rsidP="00042F62">
      <w:pPr>
        <w:pStyle w:val="a7"/>
        <w:spacing w:before="0" w:beforeAutospacing="0" w:after="0" w:afterAutospacing="0"/>
        <w:jc w:val="both"/>
        <w:rPr>
          <w:color w:val="333333"/>
          <w:sz w:val="21"/>
          <w:szCs w:val="21"/>
        </w:rPr>
      </w:pPr>
      <w:r>
        <w:rPr>
          <w:color w:val="000000"/>
        </w:rPr>
        <w:t> </w:t>
      </w:r>
    </w:p>
    <w:p w:rsidR="00042F62" w:rsidRDefault="00042F62" w:rsidP="00042F62">
      <w:pPr>
        <w:pStyle w:val="a7"/>
        <w:spacing w:before="0" w:beforeAutospacing="0" w:after="0" w:afterAutospacing="0"/>
        <w:jc w:val="both"/>
        <w:rPr>
          <w:color w:val="333333"/>
          <w:sz w:val="21"/>
          <w:szCs w:val="21"/>
        </w:rPr>
      </w:pPr>
      <w:r>
        <w:rPr>
          <w:color w:val="000000"/>
        </w:rPr>
        <w:t>一、无法单独收费的；</w:t>
      </w:r>
    </w:p>
    <w:p w:rsidR="00042F62" w:rsidRDefault="00042F62" w:rsidP="00042F62">
      <w:pPr>
        <w:pStyle w:val="a7"/>
        <w:spacing w:before="0" w:beforeAutospacing="0" w:after="0" w:afterAutospacing="0"/>
        <w:jc w:val="both"/>
        <w:rPr>
          <w:color w:val="333333"/>
          <w:sz w:val="21"/>
          <w:szCs w:val="21"/>
        </w:rPr>
      </w:pPr>
      <w:r>
        <w:rPr>
          <w:color w:val="000000"/>
        </w:rPr>
        <w:t> </w:t>
      </w:r>
    </w:p>
    <w:p w:rsidR="00042F62" w:rsidRDefault="00042F62" w:rsidP="00042F62">
      <w:pPr>
        <w:pStyle w:val="a7"/>
        <w:spacing w:before="0" w:beforeAutospacing="0" w:after="0" w:afterAutospacing="0"/>
        <w:jc w:val="both"/>
        <w:rPr>
          <w:color w:val="333333"/>
          <w:sz w:val="21"/>
          <w:szCs w:val="21"/>
        </w:rPr>
      </w:pPr>
      <w:r>
        <w:rPr>
          <w:color w:val="000000"/>
        </w:rPr>
        <w:t>二、义齿、义眼、义肢、助听器等非治疗性的康复性器具；</w:t>
      </w:r>
    </w:p>
    <w:p w:rsidR="00042F62" w:rsidRDefault="00042F62" w:rsidP="00042F62">
      <w:pPr>
        <w:pStyle w:val="a7"/>
        <w:spacing w:before="0" w:beforeAutospacing="0" w:after="0" w:afterAutospacing="0"/>
        <w:jc w:val="both"/>
        <w:rPr>
          <w:color w:val="333333"/>
          <w:sz w:val="21"/>
          <w:szCs w:val="21"/>
        </w:rPr>
      </w:pPr>
      <w:r>
        <w:rPr>
          <w:color w:val="000000"/>
        </w:rPr>
        <w:t> </w:t>
      </w:r>
    </w:p>
    <w:p w:rsidR="00042F62" w:rsidRDefault="00042F62" w:rsidP="00042F62">
      <w:pPr>
        <w:pStyle w:val="a7"/>
        <w:spacing w:before="0" w:beforeAutospacing="0" w:after="0" w:afterAutospacing="0"/>
        <w:jc w:val="both"/>
        <w:rPr>
          <w:color w:val="333333"/>
          <w:sz w:val="21"/>
          <w:szCs w:val="21"/>
        </w:rPr>
      </w:pPr>
      <w:r>
        <w:rPr>
          <w:color w:val="000000"/>
        </w:rPr>
        <w:t>三、计划生育、公共卫生等方面专用的（国家另有规定的除外）；</w:t>
      </w:r>
    </w:p>
    <w:p w:rsidR="00042F62" w:rsidRDefault="00042F62" w:rsidP="00042F62">
      <w:pPr>
        <w:pStyle w:val="a7"/>
        <w:spacing w:before="0" w:beforeAutospacing="0" w:after="0" w:afterAutospacing="0"/>
        <w:jc w:val="both"/>
        <w:rPr>
          <w:color w:val="333333"/>
          <w:sz w:val="21"/>
          <w:szCs w:val="21"/>
        </w:rPr>
      </w:pPr>
      <w:r>
        <w:rPr>
          <w:color w:val="000000"/>
        </w:rPr>
        <w:t> </w:t>
      </w:r>
    </w:p>
    <w:p w:rsidR="00042F62" w:rsidRDefault="00042F62" w:rsidP="00042F62">
      <w:pPr>
        <w:pStyle w:val="a7"/>
        <w:spacing w:before="0" w:beforeAutospacing="0" w:after="0" w:afterAutospacing="0"/>
        <w:jc w:val="both"/>
        <w:rPr>
          <w:color w:val="333333"/>
          <w:sz w:val="21"/>
          <w:szCs w:val="21"/>
        </w:rPr>
      </w:pPr>
      <w:r>
        <w:rPr>
          <w:color w:val="000000"/>
        </w:rPr>
        <w:t>四、临床价值不高，可被完全替代的；</w:t>
      </w:r>
    </w:p>
    <w:p w:rsidR="00042F62" w:rsidRDefault="00042F62" w:rsidP="00042F62">
      <w:pPr>
        <w:pStyle w:val="a7"/>
        <w:spacing w:before="0" w:beforeAutospacing="0" w:after="0" w:afterAutospacing="0"/>
        <w:jc w:val="both"/>
        <w:rPr>
          <w:color w:val="333333"/>
          <w:sz w:val="21"/>
          <w:szCs w:val="21"/>
        </w:rPr>
      </w:pPr>
      <w:r>
        <w:rPr>
          <w:color w:val="000000"/>
        </w:rPr>
        <w:t> </w:t>
      </w:r>
    </w:p>
    <w:p w:rsidR="00042F62" w:rsidRDefault="00042F62" w:rsidP="00042F62">
      <w:pPr>
        <w:pStyle w:val="a7"/>
        <w:spacing w:before="0" w:beforeAutospacing="0" w:after="0" w:afterAutospacing="0"/>
        <w:jc w:val="both"/>
        <w:rPr>
          <w:color w:val="333333"/>
          <w:sz w:val="21"/>
          <w:szCs w:val="21"/>
        </w:rPr>
      </w:pPr>
      <w:r>
        <w:rPr>
          <w:color w:val="000000"/>
        </w:rPr>
        <w:t>五、国家规定的其他不符合基本医疗保险保障范围的。</w:t>
      </w:r>
    </w:p>
    <w:p w:rsidR="00042F62" w:rsidRDefault="00042F62" w:rsidP="00042F62">
      <w:pPr>
        <w:pStyle w:val="a7"/>
        <w:spacing w:before="0" w:beforeAutospacing="0" w:after="0" w:afterAutospacing="0"/>
        <w:jc w:val="both"/>
        <w:rPr>
          <w:color w:val="333333"/>
          <w:sz w:val="21"/>
          <w:szCs w:val="21"/>
        </w:rPr>
      </w:pPr>
      <w:r>
        <w:rPr>
          <w:color w:val="000000"/>
        </w:rPr>
        <w:t> </w:t>
      </w:r>
    </w:p>
    <w:p w:rsidR="00042F62" w:rsidRDefault="00042F62" w:rsidP="00042F62">
      <w:pPr>
        <w:pStyle w:val="a7"/>
        <w:spacing w:before="0" w:beforeAutospacing="0" w:after="0" w:afterAutospacing="0"/>
        <w:jc w:val="both"/>
        <w:rPr>
          <w:color w:val="333333"/>
          <w:sz w:val="21"/>
          <w:szCs w:val="21"/>
        </w:rPr>
      </w:pPr>
      <w:r>
        <w:rPr>
          <w:color w:val="000000"/>
        </w:rPr>
        <w:t>第十条 【调出基本医保支付范围的条件】符合以下情形之一的医用耗材，经专家评审后，原则上直接调出基本</w:t>
      </w:r>
      <w:proofErr w:type="gramStart"/>
      <w:r>
        <w:rPr>
          <w:color w:val="000000"/>
        </w:rPr>
        <w:t>医</w:t>
      </w:r>
      <w:proofErr w:type="gramEnd"/>
      <w:r>
        <w:rPr>
          <w:color w:val="000000"/>
        </w:rPr>
        <w:t>保支付范围。</w:t>
      </w:r>
    </w:p>
    <w:p w:rsidR="00042F62" w:rsidRDefault="00042F62" w:rsidP="00042F62">
      <w:pPr>
        <w:pStyle w:val="a7"/>
        <w:spacing w:before="0" w:beforeAutospacing="0" w:after="0" w:afterAutospacing="0"/>
        <w:jc w:val="both"/>
        <w:rPr>
          <w:color w:val="333333"/>
          <w:sz w:val="21"/>
          <w:szCs w:val="21"/>
        </w:rPr>
      </w:pPr>
      <w:r>
        <w:rPr>
          <w:color w:val="000000"/>
        </w:rPr>
        <w:t> </w:t>
      </w:r>
    </w:p>
    <w:p w:rsidR="00042F62" w:rsidRDefault="00042F62" w:rsidP="00042F62">
      <w:pPr>
        <w:pStyle w:val="a7"/>
        <w:spacing w:before="0" w:beforeAutospacing="0" w:after="0" w:afterAutospacing="0"/>
        <w:jc w:val="both"/>
        <w:rPr>
          <w:color w:val="333333"/>
          <w:sz w:val="21"/>
          <w:szCs w:val="21"/>
        </w:rPr>
      </w:pPr>
      <w:r>
        <w:rPr>
          <w:color w:val="000000"/>
        </w:rPr>
        <w:t>一、被药品监督管理部门取消注册或备案资格的；</w:t>
      </w:r>
    </w:p>
    <w:p w:rsidR="00042F62" w:rsidRDefault="00042F62" w:rsidP="00042F62">
      <w:pPr>
        <w:pStyle w:val="a7"/>
        <w:spacing w:before="0" w:beforeAutospacing="0" w:after="0" w:afterAutospacing="0"/>
        <w:jc w:val="both"/>
        <w:rPr>
          <w:color w:val="333333"/>
          <w:sz w:val="21"/>
          <w:szCs w:val="21"/>
        </w:rPr>
      </w:pPr>
      <w:r>
        <w:rPr>
          <w:color w:val="000000"/>
        </w:rPr>
        <w:t> </w:t>
      </w:r>
    </w:p>
    <w:p w:rsidR="00042F62" w:rsidRDefault="00042F62" w:rsidP="00042F62">
      <w:pPr>
        <w:pStyle w:val="a7"/>
        <w:spacing w:before="0" w:beforeAutospacing="0" w:after="0" w:afterAutospacing="0"/>
        <w:jc w:val="both"/>
        <w:rPr>
          <w:color w:val="333333"/>
          <w:sz w:val="21"/>
          <w:szCs w:val="21"/>
        </w:rPr>
      </w:pPr>
      <w:r>
        <w:rPr>
          <w:color w:val="000000"/>
        </w:rPr>
        <w:t>二、综合考虑安全性、临床价值、经济性等因素，经评估风险大于收益的；</w:t>
      </w:r>
    </w:p>
    <w:p w:rsidR="00042F62" w:rsidRDefault="00042F62" w:rsidP="00042F62">
      <w:pPr>
        <w:pStyle w:val="a7"/>
        <w:spacing w:before="0" w:beforeAutospacing="0" w:after="0" w:afterAutospacing="0"/>
        <w:jc w:val="both"/>
        <w:rPr>
          <w:color w:val="333333"/>
          <w:sz w:val="21"/>
          <w:szCs w:val="21"/>
        </w:rPr>
      </w:pPr>
      <w:r>
        <w:rPr>
          <w:color w:val="000000"/>
        </w:rPr>
        <w:t> </w:t>
      </w:r>
    </w:p>
    <w:p w:rsidR="00042F62" w:rsidRDefault="00042F62" w:rsidP="00042F62">
      <w:pPr>
        <w:pStyle w:val="a7"/>
        <w:spacing w:before="0" w:beforeAutospacing="0" w:after="0" w:afterAutospacing="0"/>
        <w:jc w:val="both"/>
        <w:rPr>
          <w:color w:val="333333"/>
          <w:sz w:val="21"/>
          <w:szCs w:val="21"/>
        </w:rPr>
      </w:pPr>
      <w:r>
        <w:rPr>
          <w:color w:val="000000"/>
        </w:rPr>
        <w:t>三、被有关部门列入负面清单的；</w:t>
      </w:r>
    </w:p>
    <w:p w:rsidR="00042F62" w:rsidRDefault="00042F62" w:rsidP="00042F62">
      <w:pPr>
        <w:pStyle w:val="a7"/>
        <w:spacing w:before="0" w:beforeAutospacing="0" w:after="0" w:afterAutospacing="0"/>
        <w:jc w:val="both"/>
        <w:rPr>
          <w:color w:val="333333"/>
          <w:sz w:val="21"/>
          <w:szCs w:val="21"/>
        </w:rPr>
      </w:pPr>
      <w:r>
        <w:rPr>
          <w:color w:val="000000"/>
        </w:rPr>
        <w:t> </w:t>
      </w:r>
    </w:p>
    <w:p w:rsidR="00042F62" w:rsidRDefault="00042F62" w:rsidP="00042F62">
      <w:pPr>
        <w:pStyle w:val="a7"/>
        <w:spacing w:before="0" w:beforeAutospacing="0" w:after="0" w:afterAutospacing="0"/>
        <w:jc w:val="both"/>
        <w:rPr>
          <w:color w:val="333333"/>
          <w:sz w:val="21"/>
          <w:szCs w:val="21"/>
        </w:rPr>
      </w:pPr>
      <w:r>
        <w:rPr>
          <w:color w:val="000000"/>
        </w:rPr>
        <w:t>四、通过弄虚作假等违规手段进入</w:t>
      </w:r>
      <w:proofErr w:type="gramStart"/>
      <w:r>
        <w:rPr>
          <w:color w:val="000000"/>
        </w:rPr>
        <w:t>医</w:t>
      </w:r>
      <w:proofErr w:type="gramEnd"/>
      <w:r>
        <w:rPr>
          <w:color w:val="000000"/>
        </w:rPr>
        <w:t>保目录的；</w:t>
      </w:r>
    </w:p>
    <w:p w:rsidR="00042F62" w:rsidRDefault="00042F62" w:rsidP="00042F62">
      <w:pPr>
        <w:pStyle w:val="a7"/>
        <w:spacing w:before="0" w:beforeAutospacing="0" w:after="0" w:afterAutospacing="0"/>
        <w:jc w:val="both"/>
        <w:rPr>
          <w:color w:val="333333"/>
          <w:sz w:val="21"/>
          <w:szCs w:val="21"/>
        </w:rPr>
      </w:pPr>
      <w:r>
        <w:rPr>
          <w:color w:val="000000"/>
        </w:rPr>
        <w:t> </w:t>
      </w:r>
    </w:p>
    <w:p w:rsidR="00042F62" w:rsidRDefault="00042F62" w:rsidP="00042F62">
      <w:pPr>
        <w:pStyle w:val="a7"/>
        <w:spacing w:before="0" w:beforeAutospacing="0" w:after="0" w:afterAutospacing="0"/>
        <w:jc w:val="both"/>
        <w:rPr>
          <w:color w:val="333333"/>
          <w:sz w:val="21"/>
          <w:szCs w:val="21"/>
        </w:rPr>
      </w:pPr>
      <w:r>
        <w:rPr>
          <w:color w:val="000000"/>
        </w:rPr>
        <w:t>五、符合国家规定的其他可以直接调出情况的。</w:t>
      </w:r>
    </w:p>
    <w:p w:rsidR="00042F62" w:rsidRDefault="00042F62" w:rsidP="00042F62">
      <w:pPr>
        <w:pStyle w:val="a7"/>
        <w:spacing w:before="0" w:beforeAutospacing="0" w:after="0" w:afterAutospacing="0"/>
        <w:jc w:val="both"/>
        <w:rPr>
          <w:color w:val="333333"/>
          <w:sz w:val="21"/>
          <w:szCs w:val="21"/>
        </w:rPr>
      </w:pPr>
      <w:r>
        <w:rPr>
          <w:color w:val="000000"/>
        </w:rPr>
        <w:t> </w:t>
      </w:r>
    </w:p>
    <w:p w:rsidR="00042F62" w:rsidRDefault="00042F62" w:rsidP="00042F62">
      <w:pPr>
        <w:pStyle w:val="a7"/>
        <w:spacing w:before="0" w:beforeAutospacing="0" w:after="0" w:afterAutospacing="0"/>
        <w:jc w:val="both"/>
        <w:rPr>
          <w:color w:val="333333"/>
          <w:sz w:val="21"/>
          <w:szCs w:val="21"/>
        </w:rPr>
      </w:pPr>
      <w:r>
        <w:rPr>
          <w:color w:val="000000"/>
        </w:rPr>
        <w:t>第十一条 【目录的确定】国务院医疗保障行政部门组织专家，根据医用耗材的功能作用、使用范围，在“医疗保障医用耗材分类”的基础上，评审确定基本医疗保险予以支付的医用耗材范围，形成全国统一的《基本医保医用耗材目录》。</w:t>
      </w:r>
    </w:p>
    <w:p w:rsidR="00042F62" w:rsidRDefault="00042F62" w:rsidP="00042F62">
      <w:pPr>
        <w:pStyle w:val="a7"/>
        <w:spacing w:before="0" w:beforeAutospacing="0" w:after="0" w:afterAutospacing="0"/>
        <w:jc w:val="both"/>
        <w:rPr>
          <w:color w:val="333333"/>
          <w:sz w:val="21"/>
          <w:szCs w:val="21"/>
        </w:rPr>
      </w:pPr>
      <w:r>
        <w:rPr>
          <w:color w:val="000000"/>
        </w:rPr>
        <w:lastRenderedPageBreak/>
        <w:t> </w:t>
      </w:r>
    </w:p>
    <w:p w:rsidR="00042F62" w:rsidRDefault="00042F62" w:rsidP="00042F62">
      <w:pPr>
        <w:pStyle w:val="a7"/>
        <w:spacing w:before="0" w:beforeAutospacing="0" w:after="0" w:afterAutospacing="0"/>
        <w:jc w:val="both"/>
        <w:rPr>
          <w:color w:val="333333"/>
          <w:sz w:val="21"/>
          <w:szCs w:val="21"/>
        </w:rPr>
      </w:pPr>
      <w:r>
        <w:rPr>
          <w:color w:val="000000"/>
        </w:rPr>
        <w:t>第十二条 【目录的调整】根据临床需求、基本医疗保险保障能力、医用耗材产业的发展情况，国务院医疗保障行政部门牵头，定期对《基本医保医用耗材目录》进行评估和调整。对于符合直接调出条件的医用耗材，原则上直接调出《基本医保医用耗材目录》。</w:t>
      </w:r>
    </w:p>
    <w:p w:rsidR="00042F62" w:rsidRDefault="00042F62" w:rsidP="00042F62">
      <w:pPr>
        <w:pStyle w:val="a7"/>
        <w:spacing w:before="0" w:beforeAutospacing="0" w:after="0" w:afterAutospacing="0"/>
        <w:jc w:val="both"/>
        <w:rPr>
          <w:color w:val="333333"/>
          <w:sz w:val="21"/>
          <w:szCs w:val="21"/>
        </w:rPr>
      </w:pPr>
      <w:r>
        <w:rPr>
          <w:color w:val="000000"/>
        </w:rPr>
        <w:t> </w:t>
      </w:r>
    </w:p>
    <w:p w:rsidR="00042F62" w:rsidRDefault="00042F62" w:rsidP="00042F62">
      <w:pPr>
        <w:pStyle w:val="a7"/>
        <w:spacing w:before="0" w:beforeAutospacing="0" w:after="0" w:afterAutospacing="0"/>
        <w:jc w:val="both"/>
        <w:rPr>
          <w:color w:val="333333"/>
          <w:sz w:val="21"/>
          <w:szCs w:val="21"/>
        </w:rPr>
      </w:pPr>
      <w:r>
        <w:rPr>
          <w:color w:val="000000"/>
        </w:rPr>
        <w:t>第十三条 【新上市医用耗材的准入】新上市的医用耗材，首先按</w:t>
      </w:r>
      <w:proofErr w:type="gramStart"/>
      <w:r>
        <w:rPr>
          <w:color w:val="000000"/>
        </w:rPr>
        <w:t>医</w:t>
      </w:r>
      <w:proofErr w:type="gramEnd"/>
      <w:r>
        <w:rPr>
          <w:color w:val="000000"/>
        </w:rPr>
        <w:t>保医用耗材编码规则进行编码。如该医用耗材编码与目录内医用耗材编码一致，自动属于</w:t>
      </w:r>
      <w:proofErr w:type="gramStart"/>
      <w:r>
        <w:rPr>
          <w:color w:val="000000"/>
        </w:rPr>
        <w:t>医</w:t>
      </w:r>
      <w:proofErr w:type="gramEnd"/>
      <w:r>
        <w:rPr>
          <w:color w:val="000000"/>
        </w:rPr>
        <w:t>保基金支付范围，支付政策和规则与目录</w:t>
      </w:r>
      <w:proofErr w:type="gramStart"/>
      <w:r>
        <w:rPr>
          <w:color w:val="000000"/>
        </w:rPr>
        <w:t>内相同</w:t>
      </w:r>
      <w:proofErr w:type="gramEnd"/>
      <w:r>
        <w:rPr>
          <w:color w:val="000000"/>
        </w:rPr>
        <w:t>编码的医用耗材一致。如该医用耗材编码与目录内医用耗材编码不一致，由国务院医疗保障行政部门适时组织专家评审后，确定是否纳入《基本医保医用耗材目录》。</w:t>
      </w:r>
    </w:p>
    <w:p w:rsidR="00042F62" w:rsidRDefault="00042F62" w:rsidP="00042F62">
      <w:pPr>
        <w:pStyle w:val="a7"/>
        <w:spacing w:before="0" w:beforeAutospacing="0" w:after="0" w:afterAutospacing="0"/>
        <w:jc w:val="both"/>
        <w:rPr>
          <w:color w:val="333333"/>
          <w:sz w:val="21"/>
          <w:szCs w:val="21"/>
        </w:rPr>
      </w:pPr>
      <w:r>
        <w:rPr>
          <w:color w:val="000000"/>
        </w:rPr>
        <w:t> </w:t>
      </w:r>
    </w:p>
    <w:p w:rsidR="00042F62" w:rsidRDefault="00042F62" w:rsidP="00042F62">
      <w:pPr>
        <w:pStyle w:val="a7"/>
        <w:spacing w:before="0" w:beforeAutospacing="0" w:after="0" w:afterAutospacing="0"/>
        <w:jc w:val="both"/>
        <w:rPr>
          <w:color w:val="333333"/>
          <w:sz w:val="21"/>
          <w:szCs w:val="21"/>
        </w:rPr>
      </w:pPr>
      <w:r>
        <w:rPr>
          <w:color w:val="000000"/>
        </w:rPr>
        <w:t>第三章    《基本医保医用耗材目录》的使用</w:t>
      </w:r>
    </w:p>
    <w:p w:rsidR="00042F62" w:rsidRDefault="00042F62" w:rsidP="00042F62">
      <w:pPr>
        <w:pStyle w:val="a7"/>
        <w:spacing w:before="0" w:beforeAutospacing="0" w:after="0" w:afterAutospacing="0"/>
        <w:jc w:val="both"/>
        <w:rPr>
          <w:color w:val="333333"/>
          <w:sz w:val="21"/>
          <w:szCs w:val="21"/>
        </w:rPr>
      </w:pPr>
      <w:r>
        <w:rPr>
          <w:color w:val="000000"/>
        </w:rPr>
        <w:t> </w:t>
      </w:r>
    </w:p>
    <w:p w:rsidR="00042F62" w:rsidRDefault="00042F62" w:rsidP="00042F62">
      <w:pPr>
        <w:pStyle w:val="a7"/>
        <w:spacing w:before="0" w:beforeAutospacing="0" w:after="0" w:afterAutospacing="0"/>
        <w:jc w:val="both"/>
        <w:rPr>
          <w:color w:val="333333"/>
          <w:sz w:val="21"/>
          <w:szCs w:val="21"/>
        </w:rPr>
      </w:pPr>
      <w:r>
        <w:rPr>
          <w:color w:val="000000"/>
        </w:rPr>
        <w:t>第十四条 【编码更新及使用】国家医疗保障行政部门按照统一的编码规则，为医用耗材编码。加强医用耗材</w:t>
      </w:r>
      <w:proofErr w:type="gramStart"/>
      <w:r>
        <w:rPr>
          <w:color w:val="000000"/>
        </w:rPr>
        <w:t>医</w:t>
      </w:r>
      <w:proofErr w:type="gramEnd"/>
      <w:r>
        <w:rPr>
          <w:color w:val="000000"/>
        </w:rPr>
        <w:t>保编码与医疗器械唯一标识的衔接应用。建立</w:t>
      </w:r>
      <w:proofErr w:type="gramStart"/>
      <w:r>
        <w:rPr>
          <w:color w:val="000000"/>
        </w:rPr>
        <w:t>医</w:t>
      </w:r>
      <w:proofErr w:type="gramEnd"/>
      <w:r>
        <w:rPr>
          <w:color w:val="000000"/>
        </w:rPr>
        <w:t>保目录内医用耗材编码定期维护、审核、公示、发布机制。</w:t>
      </w:r>
      <w:proofErr w:type="gramStart"/>
      <w:r>
        <w:rPr>
          <w:color w:val="000000"/>
        </w:rPr>
        <w:t>医</w:t>
      </w:r>
      <w:proofErr w:type="gramEnd"/>
      <w:r>
        <w:rPr>
          <w:color w:val="000000"/>
        </w:rPr>
        <w:t>保目录内医用耗材</w:t>
      </w:r>
      <w:proofErr w:type="gramStart"/>
      <w:r>
        <w:rPr>
          <w:color w:val="000000"/>
        </w:rPr>
        <w:t>编码数据库按季度</w:t>
      </w:r>
      <w:proofErr w:type="gramEnd"/>
      <w:r>
        <w:rPr>
          <w:color w:val="000000"/>
        </w:rPr>
        <w:t>更新。各级</w:t>
      </w:r>
      <w:proofErr w:type="gramStart"/>
      <w:r>
        <w:rPr>
          <w:color w:val="000000"/>
        </w:rPr>
        <w:t>医</w:t>
      </w:r>
      <w:proofErr w:type="gramEnd"/>
      <w:r>
        <w:rPr>
          <w:color w:val="000000"/>
        </w:rPr>
        <w:t>保部门要按规定使用统一的医用耗材编码。</w:t>
      </w:r>
    </w:p>
    <w:p w:rsidR="00042F62" w:rsidRDefault="00042F62" w:rsidP="00042F62">
      <w:pPr>
        <w:pStyle w:val="a7"/>
        <w:spacing w:before="0" w:beforeAutospacing="0" w:after="0" w:afterAutospacing="0"/>
        <w:jc w:val="both"/>
        <w:rPr>
          <w:color w:val="333333"/>
          <w:sz w:val="21"/>
          <w:szCs w:val="21"/>
        </w:rPr>
      </w:pPr>
      <w:r>
        <w:rPr>
          <w:color w:val="000000"/>
        </w:rPr>
        <w:t> </w:t>
      </w:r>
    </w:p>
    <w:p w:rsidR="00042F62" w:rsidRDefault="00042F62" w:rsidP="00042F62">
      <w:pPr>
        <w:pStyle w:val="a7"/>
        <w:spacing w:before="0" w:beforeAutospacing="0" w:after="0" w:afterAutospacing="0"/>
        <w:jc w:val="both"/>
        <w:rPr>
          <w:color w:val="333333"/>
          <w:sz w:val="21"/>
          <w:szCs w:val="21"/>
        </w:rPr>
      </w:pPr>
      <w:r>
        <w:rPr>
          <w:color w:val="000000"/>
        </w:rPr>
        <w:t>第十五条 【招采与挂网】公立医疗机构采购的医用耗材都须经过集中采购相应程序在省级集中采购平台挂网后采购。谈判准入的医用耗材在谈判协议期内直接挂网采购。</w:t>
      </w:r>
    </w:p>
    <w:p w:rsidR="00042F62" w:rsidRDefault="00042F62" w:rsidP="00042F62">
      <w:pPr>
        <w:pStyle w:val="a7"/>
        <w:spacing w:before="0" w:beforeAutospacing="0" w:after="0" w:afterAutospacing="0"/>
        <w:jc w:val="both"/>
        <w:rPr>
          <w:color w:val="333333"/>
          <w:sz w:val="21"/>
          <w:szCs w:val="21"/>
        </w:rPr>
      </w:pPr>
      <w:r>
        <w:rPr>
          <w:color w:val="000000"/>
        </w:rPr>
        <w:t> </w:t>
      </w:r>
    </w:p>
    <w:p w:rsidR="00042F62" w:rsidRDefault="00042F62" w:rsidP="00042F62">
      <w:pPr>
        <w:pStyle w:val="a7"/>
        <w:spacing w:before="0" w:beforeAutospacing="0" w:after="0" w:afterAutospacing="0"/>
        <w:jc w:val="both"/>
        <w:rPr>
          <w:color w:val="333333"/>
          <w:sz w:val="21"/>
          <w:szCs w:val="21"/>
        </w:rPr>
      </w:pPr>
      <w:r>
        <w:rPr>
          <w:color w:val="000000"/>
        </w:rPr>
        <w:t>第十六条 【医疗机构配备】定点医疗机构应优先配备和使用《基本医保医用耗材目录》内医用耗材及</w:t>
      </w:r>
      <w:proofErr w:type="gramStart"/>
      <w:r>
        <w:rPr>
          <w:color w:val="000000"/>
        </w:rPr>
        <w:t>医</w:t>
      </w:r>
      <w:proofErr w:type="gramEnd"/>
      <w:r>
        <w:rPr>
          <w:color w:val="000000"/>
        </w:rPr>
        <w:t>保部门组织的集中带量采购中选医用耗材。</w:t>
      </w:r>
    </w:p>
    <w:p w:rsidR="00042F62" w:rsidRDefault="00042F62" w:rsidP="00042F62">
      <w:pPr>
        <w:pStyle w:val="a7"/>
        <w:spacing w:before="0" w:beforeAutospacing="0" w:after="0" w:afterAutospacing="0"/>
        <w:jc w:val="both"/>
        <w:rPr>
          <w:color w:val="333333"/>
          <w:sz w:val="21"/>
          <w:szCs w:val="21"/>
        </w:rPr>
      </w:pPr>
      <w:r>
        <w:rPr>
          <w:color w:val="000000"/>
        </w:rPr>
        <w:t> </w:t>
      </w:r>
    </w:p>
    <w:p w:rsidR="00042F62" w:rsidRDefault="00042F62" w:rsidP="00042F62">
      <w:pPr>
        <w:pStyle w:val="a7"/>
        <w:spacing w:before="0" w:beforeAutospacing="0" w:after="0" w:afterAutospacing="0"/>
        <w:jc w:val="both"/>
        <w:rPr>
          <w:color w:val="333333"/>
          <w:sz w:val="21"/>
          <w:szCs w:val="21"/>
        </w:rPr>
      </w:pPr>
      <w:r>
        <w:rPr>
          <w:color w:val="000000"/>
        </w:rPr>
        <w:t>第四章    医用耗材的</w:t>
      </w:r>
      <w:proofErr w:type="gramStart"/>
      <w:r>
        <w:rPr>
          <w:color w:val="000000"/>
        </w:rPr>
        <w:t>医</w:t>
      </w:r>
      <w:proofErr w:type="gramEnd"/>
      <w:r>
        <w:rPr>
          <w:color w:val="000000"/>
        </w:rPr>
        <w:t>保支付</w:t>
      </w:r>
    </w:p>
    <w:p w:rsidR="00042F62" w:rsidRDefault="00042F62" w:rsidP="00042F62">
      <w:pPr>
        <w:pStyle w:val="a7"/>
        <w:spacing w:before="0" w:beforeAutospacing="0" w:after="0" w:afterAutospacing="0"/>
        <w:jc w:val="both"/>
        <w:rPr>
          <w:color w:val="333333"/>
          <w:sz w:val="21"/>
          <w:szCs w:val="21"/>
        </w:rPr>
      </w:pPr>
      <w:r>
        <w:rPr>
          <w:color w:val="000000"/>
        </w:rPr>
        <w:t> </w:t>
      </w:r>
    </w:p>
    <w:p w:rsidR="00042F62" w:rsidRDefault="00042F62" w:rsidP="00042F62">
      <w:pPr>
        <w:pStyle w:val="a7"/>
        <w:spacing w:before="0" w:beforeAutospacing="0" w:after="0" w:afterAutospacing="0"/>
        <w:jc w:val="both"/>
        <w:rPr>
          <w:color w:val="333333"/>
          <w:sz w:val="21"/>
          <w:szCs w:val="21"/>
        </w:rPr>
      </w:pPr>
      <w:r>
        <w:rPr>
          <w:color w:val="000000"/>
        </w:rPr>
        <w:t>第十七条 【支付条件】《基本医保医用耗材目录》内医用耗材，须同时符合以下条件，</w:t>
      </w:r>
      <w:proofErr w:type="gramStart"/>
      <w:r>
        <w:rPr>
          <w:color w:val="000000"/>
        </w:rPr>
        <w:t>医</w:t>
      </w:r>
      <w:proofErr w:type="gramEnd"/>
      <w:r>
        <w:rPr>
          <w:color w:val="000000"/>
        </w:rPr>
        <w:t>保基金才予以支付。</w:t>
      </w:r>
    </w:p>
    <w:p w:rsidR="00042F62" w:rsidRDefault="00042F62" w:rsidP="00042F62">
      <w:pPr>
        <w:pStyle w:val="a7"/>
        <w:spacing w:before="0" w:beforeAutospacing="0" w:after="0" w:afterAutospacing="0"/>
        <w:jc w:val="both"/>
        <w:rPr>
          <w:color w:val="333333"/>
          <w:sz w:val="21"/>
          <w:szCs w:val="21"/>
        </w:rPr>
      </w:pPr>
      <w:r>
        <w:rPr>
          <w:color w:val="000000"/>
        </w:rPr>
        <w:t> </w:t>
      </w:r>
    </w:p>
    <w:p w:rsidR="00042F62" w:rsidRDefault="00042F62" w:rsidP="00042F62">
      <w:pPr>
        <w:pStyle w:val="a7"/>
        <w:spacing w:before="0" w:beforeAutospacing="0" w:after="0" w:afterAutospacing="0"/>
        <w:jc w:val="both"/>
        <w:rPr>
          <w:color w:val="333333"/>
          <w:sz w:val="21"/>
          <w:szCs w:val="21"/>
        </w:rPr>
      </w:pPr>
      <w:r>
        <w:rPr>
          <w:color w:val="000000"/>
        </w:rPr>
        <w:t>一、以疾病诊断、治疗为目的；</w:t>
      </w:r>
    </w:p>
    <w:p w:rsidR="00042F62" w:rsidRDefault="00042F62" w:rsidP="00042F62">
      <w:pPr>
        <w:pStyle w:val="a7"/>
        <w:spacing w:before="0" w:beforeAutospacing="0" w:after="0" w:afterAutospacing="0"/>
        <w:jc w:val="both"/>
        <w:rPr>
          <w:color w:val="333333"/>
          <w:sz w:val="21"/>
          <w:szCs w:val="21"/>
        </w:rPr>
      </w:pPr>
      <w:r>
        <w:rPr>
          <w:color w:val="000000"/>
        </w:rPr>
        <w:t> </w:t>
      </w:r>
    </w:p>
    <w:p w:rsidR="00042F62" w:rsidRDefault="00042F62" w:rsidP="00042F62">
      <w:pPr>
        <w:pStyle w:val="a7"/>
        <w:spacing w:before="0" w:beforeAutospacing="0" w:after="0" w:afterAutospacing="0"/>
        <w:jc w:val="both"/>
        <w:rPr>
          <w:color w:val="333333"/>
          <w:sz w:val="21"/>
          <w:szCs w:val="21"/>
        </w:rPr>
      </w:pPr>
      <w:r>
        <w:rPr>
          <w:color w:val="000000"/>
        </w:rPr>
        <w:t>二、符合在药品监督管理部门注册或备案的适用范围；</w:t>
      </w:r>
    </w:p>
    <w:p w:rsidR="00042F62" w:rsidRDefault="00042F62" w:rsidP="00042F62">
      <w:pPr>
        <w:pStyle w:val="a7"/>
        <w:spacing w:before="0" w:beforeAutospacing="0" w:after="0" w:afterAutospacing="0"/>
        <w:jc w:val="both"/>
        <w:rPr>
          <w:color w:val="333333"/>
          <w:sz w:val="21"/>
          <w:szCs w:val="21"/>
        </w:rPr>
      </w:pPr>
      <w:r>
        <w:rPr>
          <w:color w:val="000000"/>
        </w:rPr>
        <w:t> </w:t>
      </w:r>
    </w:p>
    <w:p w:rsidR="00042F62" w:rsidRDefault="00042F62" w:rsidP="00042F62">
      <w:pPr>
        <w:pStyle w:val="a7"/>
        <w:spacing w:before="0" w:beforeAutospacing="0" w:after="0" w:afterAutospacing="0"/>
        <w:jc w:val="both"/>
        <w:rPr>
          <w:color w:val="333333"/>
          <w:sz w:val="21"/>
          <w:szCs w:val="21"/>
        </w:rPr>
      </w:pPr>
      <w:r>
        <w:rPr>
          <w:color w:val="000000"/>
        </w:rPr>
        <w:t>三、符合《基本医保医用耗材目录》限定的支付范围；</w:t>
      </w:r>
    </w:p>
    <w:p w:rsidR="00042F62" w:rsidRDefault="00042F62" w:rsidP="00042F62">
      <w:pPr>
        <w:pStyle w:val="a7"/>
        <w:spacing w:before="0" w:beforeAutospacing="0" w:after="0" w:afterAutospacing="0"/>
        <w:jc w:val="both"/>
        <w:rPr>
          <w:color w:val="333333"/>
          <w:sz w:val="21"/>
          <w:szCs w:val="21"/>
        </w:rPr>
      </w:pPr>
      <w:r>
        <w:rPr>
          <w:color w:val="000000"/>
        </w:rPr>
        <w:t> </w:t>
      </w:r>
    </w:p>
    <w:p w:rsidR="00042F62" w:rsidRDefault="00042F62" w:rsidP="00042F62">
      <w:pPr>
        <w:pStyle w:val="a7"/>
        <w:spacing w:before="0" w:beforeAutospacing="0" w:after="0" w:afterAutospacing="0"/>
        <w:jc w:val="both"/>
        <w:rPr>
          <w:color w:val="333333"/>
          <w:sz w:val="21"/>
          <w:szCs w:val="21"/>
        </w:rPr>
      </w:pPr>
      <w:r>
        <w:rPr>
          <w:color w:val="000000"/>
        </w:rPr>
        <w:t>四、由定点医疗机构具有相应资质的医务人员开具（急救、抢救可以适当放宽至非定点医疗机构）；</w:t>
      </w:r>
    </w:p>
    <w:p w:rsidR="00042F62" w:rsidRDefault="00042F62" w:rsidP="00042F62">
      <w:pPr>
        <w:pStyle w:val="a7"/>
        <w:spacing w:before="0" w:beforeAutospacing="0" w:after="0" w:afterAutospacing="0"/>
        <w:jc w:val="both"/>
        <w:rPr>
          <w:color w:val="333333"/>
          <w:sz w:val="21"/>
          <w:szCs w:val="21"/>
        </w:rPr>
      </w:pPr>
      <w:r>
        <w:rPr>
          <w:color w:val="000000"/>
        </w:rPr>
        <w:t> </w:t>
      </w:r>
    </w:p>
    <w:p w:rsidR="00042F62" w:rsidRDefault="00042F62" w:rsidP="00042F62">
      <w:pPr>
        <w:pStyle w:val="a7"/>
        <w:spacing w:before="0" w:beforeAutospacing="0" w:after="0" w:afterAutospacing="0"/>
        <w:jc w:val="both"/>
        <w:rPr>
          <w:color w:val="333333"/>
          <w:sz w:val="21"/>
          <w:szCs w:val="21"/>
        </w:rPr>
      </w:pPr>
      <w:r>
        <w:rPr>
          <w:color w:val="000000"/>
        </w:rPr>
        <w:t>五、国家规定的其他条件。</w:t>
      </w:r>
    </w:p>
    <w:p w:rsidR="00042F62" w:rsidRDefault="00042F62" w:rsidP="00042F62">
      <w:pPr>
        <w:pStyle w:val="a7"/>
        <w:spacing w:before="0" w:beforeAutospacing="0" w:after="0" w:afterAutospacing="0"/>
        <w:jc w:val="both"/>
        <w:rPr>
          <w:color w:val="333333"/>
          <w:sz w:val="21"/>
          <w:szCs w:val="21"/>
        </w:rPr>
      </w:pPr>
      <w:r>
        <w:rPr>
          <w:color w:val="000000"/>
        </w:rPr>
        <w:t> </w:t>
      </w:r>
    </w:p>
    <w:p w:rsidR="00042F62" w:rsidRDefault="00042F62" w:rsidP="00042F62">
      <w:pPr>
        <w:pStyle w:val="a7"/>
        <w:spacing w:before="0" w:beforeAutospacing="0" w:after="0" w:afterAutospacing="0"/>
        <w:jc w:val="both"/>
        <w:rPr>
          <w:color w:val="333333"/>
          <w:sz w:val="21"/>
          <w:szCs w:val="21"/>
        </w:rPr>
      </w:pPr>
      <w:r>
        <w:rPr>
          <w:color w:val="000000"/>
        </w:rPr>
        <w:t>第十八条 【基金不予支付的情形】目录内医用耗材，具备以下情形之一的，</w:t>
      </w:r>
      <w:proofErr w:type="gramStart"/>
      <w:r>
        <w:rPr>
          <w:color w:val="000000"/>
        </w:rPr>
        <w:t>医</w:t>
      </w:r>
      <w:proofErr w:type="gramEnd"/>
      <w:r>
        <w:rPr>
          <w:color w:val="000000"/>
        </w:rPr>
        <w:t>保基金不予支付。</w:t>
      </w:r>
    </w:p>
    <w:p w:rsidR="00042F62" w:rsidRDefault="00042F62" w:rsidP="00042F62">
      <w:pPr>
        <w:pStyle w:val="a7"/>
        <w:spacing w:before="0" w:beforeAutospacing="0" w:after="0" w:afterAutospacing="0"/>
        <w:jc w:val="both"/>
        <w:rPr>
          <w:color w:val="333333"/>
          <w:sz w:val="21"/>
          <w:szCs w:val="21"/>
        </w:rPr>
      </w:pPr>
      <w:r>
        <w:rPr>
          <w:color w:val="000000"/>
        </w:rPr>
        <w:lastRenderedPageBreak/>
        <w:t> </w:t>
      </w:r>
    </w:p>
    <w:p w:rsidR="00042F62" w:rsidRDefault="00042F62" w:rsidP="00042F62">
      <w:pPr>
        <w:pStyle w:val="a7"/>
        <w:spacing w:before="0" w:beforeAutospacing="0" w:after="0" w:afterAutospacing="0"/>
        <w:jc w:val="both"/>
        <w:rPr>
          <w:color w:val="333333"/>
          <w:sz w:val="21"/>
          <w:szCs w:val="21"/>
        </w:rPr>
      </w:pPr>
      <w:r>
        <w:rPr>
          <w:color w:val="000000"/>
        </w:rPr>
        <w:t>一、非疾病诊疗项目使用的；</w:t>
      </w:r>
    </w:p>
    <w:p w:rsidR="00042F62" w:rsidRDefault="00042F62" w:rsidP="00042F62">
      <w:pPr>
        <w:pStyle w:val="a7"/>
        <w:spacing w:before="0" w:beforeAutospacing="0" w:after="0" w:afterAutospacing="0"/>
        <w:jc w:val="both"/>
        <w:rPr>
          <w:color w:val="333333"/>
          <w:sz w:val="21"/>
          <w:szCs w:val="21"/>
        </w:rPr>
      </w:pPr>
      <w:r>
        <w:rPr>
          <w:color w:val="000000"/>
        </w:rPr>
        <w:t> </w:t>
      </w:r>
    </w:p>
    <w:p w:rsidR="00042F62" w:rsidRDefault="00042F62" w:rsidP="00042F62">
      <w:pPr>
        <w:pStyle w:val="a7"/>
        <w:spacing w:before="0" w:beforeAutospacing="0" w:after="0" w:afterAutospacing="0"/>
        <w:jc w:val="both"/>
        <w:rPr>
          <w:color w:val="333333"/>
          <w:sz w:val="21"/>
          <w:szCs w:val="21"/>
        </w:rPr>
      </w:pPr>
      <w:r>
        <w:rPr>
          <w:color w:val="000000"/>
        </w:rPr>
        <w:t>二、各种科研性、临床验证性的诊疗项目使用的；</w:t>
      </w:r>
    </w:p>
    <w:p w:rsidR="00042F62" w:rsidRDefault="00042F62" w:rsidP="00042F62">
      <w:pPr>
        <w:pStyle w:val="a7"/>
        <w:spacing w:before="0" w:beforeAutospacing="0" w:after="0" w:afterAutospacing="0"/>
        <w:jc w:val="both"/>
        <w:rPr>
          <w:color w:val="333333"/>
          <w:sz w:val="21"/>
          <w:szCs w:val="21"/>
        </w:rPr>
      </w:pPr>
      <w:r>
        <w:rPr>
          <w:color w:val="000000"/>
        </w:rPr>
        <w:t> </w:t>
      </w:r>
    </w:p>
    <w:p w:rsidR="00042F62" w:rsidRDefault="00042F62" w:rsidP="00042F62">
      <w:pPr>
        <w:pStyle w:val="a7"/>
        <w:spacing w:before="0" w:beforeAutospacing="0" w:after="0" w:afterAutospacing="0"/>
        <w:jc w:val="both"/>
        <w:rPr>
          <w:color w:val="333333"/>
          <w:sz w:val="21"/>
          <w:szCs w:val="21"/>
        </w:rPr>
      </w:pPr>
      <w:r>
        <w:rPr>
          <w:color w:val="000000"/>
        </w:rPr>
        <w:t>三、超出合理使用范围的；</w:t>
      </w:r>
    </w:p>
    <w:p w:rsidR="00042F62" w:rsidRDefault="00042F62" w:rsidP="00042F62">
      <w:pPr>
        <w:pStyle w:val="a7"/>
        <w:spacing w:before="0" w:beforeAutospacing="0" w:after="0" w:afterAutospacing="0"/>
        <w:jc w:val="both"/>
        <w:rPr>
          <w:color w:val="333333"/>
          <w:sz w:val="21"/>
          <w:szCs w:val="21"/>
        </w:rPr>
      </w:pPr>
      <w:r>
        <w:rPr>
          <w:color w:val="000000"/>
        </w:rPr>
        <w:t> </w:t>
      </w:r>
    </w:p>
    <w:p w:rsidR="00042F62" w:rsidRDefault="00042F62" w:rsidP="00042F62">
      <w:pPr>
        <w:pStyle w:val="a7"/>
        <w:spacing w:before="0" w:beforeAutospacing="0" w:after="0" w:afterAutospacing="0"/>
        <w:jc w:val="both"/>
        <w:rPr>
          <w:color w:val="333333"/>
          <w:sz w:val="21"/>
          <w:szCs w:val="21"/>
        </w:rPr>
      </w:pPr>
      <w:r>
        <w:rPr>
          <w:color w:val="000000"/>
        </w:rPr>
        <w:t>四、其他不符合基本医疗保险支付范围规定的。</w:t>
      </w:r>
    </w:p>
    <w:p w:rsidR="00042F62" w:rsidRDefault="00042F62" w:rsidP="00042F62">
      <w:pPr>
        <w:pStyle w:val="a7"/>
        <w:spacing w:before="0" w:beforeAutospacing="0" w:after="0" w:afterAutospacing="0"/>
        <w:jc w:val="both"/>
        <w:rPr>
          <w:color w:val="333333"/>
          <w:sz w:val="21"/>
          <w:szCs w:val="21"/>
        </w:rPr>
      </w:pPr>
      <w:r>
        <w:rPr>
          <w:color w:val="000000"/>
        </w:rPr>
        <w:t> </w:t>
      </w:r>
    </w:p>
    <w:p w:rsidR="00042F62" w:rsidRDefault="00042F62" w:rsidP="00042F62">
      <w:pPr>
        <w:pStyle w:val="a7"/>
        <w:spacing w:before="0" w:beforeAutospacing="0" w:after="0" w:afterAutospacing="0"/>
        <w:jc w:val="both"/>
        <w:rPr>
          <w:color w:val="333333"/>
          <w:sz w:val="21"/>
          <w:szCs w:val="21"/>
        </w:rPr>
      </w:pPr>
      <w:r>
        <w:rPr>
          <w:color w:val="000000"/>
        </w:rPr>
        <w:t>第十九条 【基金和患者均不予支付的情形】目录内医用耗材，具备以下情形之一的，</w:t>
      </w:r>
      <w:proofErr w:type="gramStart"/>
      <w:r>
        <w:rPr>
          <w:color w:val="000000"/>
        </w:rPr>
        <w:t>医</w:t>
      </w:r>
      <w:proofErr w:type="gramEnd"/>
      <w:r>
        <w:rPr>
          <w:color w:val="000000"/>
        </w:rPr>
        <w:t>保基金和患者均不予支付。</w:t>
      </w:r>
    </w:p>
    <w:p w:rsidR="00042F62" w:rsidRDefault="00042F62" w:rsidP="00042F62">
      <w:pPr>
        <w:pStyle w:val="a7"/>
        <w:spacing w:before="0" w:beforeAutospacing="0" w:after="0" w:afterAutospacing="0"/>
        <w:jc w:val="both"/>
        <w:rPr>
          <w:color w:val="333333"/>
          <w:sz w:val="21"/>
          <w:szCs w:val="21"/>
        </w:rPr>
      </w:pPr>
      <w:r>
        <w:rPr>
          <w:color w:val="000000"/>
        </w:rPr>
        <w:t> </w:t>
      </w:r>
    </w:p>
    <w:p w:rsidR="00042F62" w:rsidRDefault="00042F62" w:rsidP="00042F62">
      <w:pPr>
        <w:pStyle w:val="a7"/>
        <w:spacing w:before="0" w:beforeAutospacing="0" w:after="0" w:afterAutospacing="0"/>
        <w:jc w:val="both"/>
        <w:rPr>
          <w:color w:val="333333"/>
          <w:sz w:val="21"/>
          <w:szCs w:val="21"/>
        </w:rPr>
      </w:pPr>
      <w:r>
        <w:rPr>
          <w:color w:val="000000"/>
        </w:rPr>
        <w:t>一、由于耗材自身原因导致使用不成功的；</w:t>
      </w:r>
    </w:p>
    <w:p w:rsidR="00042F62" w:rsidRDefault="00042F62" w:rsidP="00042F62">
      <w:pPr>
        <w:pStyle w:val="a7"/>
        <w:spacing w:before="0" w:beforeAutospacing="0" w:after="0" w:afterAutospacing="0"/>
        <w:jc w:val="both"/>
        <w:rPr>
          <w:color w:val="333333"/>
          <w:sz w:val="21"/>
          <w:szCs w:val="21"/>
        </w:rPr>
      </w:pPr>
      <w:r>
        <w:rPr>
          <w:color w:val="000000"/>
        </w:rPr>
        <w:t> </w:t>
      </w:r>
    </w:p>
    <w:p w:rsidR="00042F62" w:rsidRDefault="00042F62" w:rsidP="00042F62">
      <w:pPr>
        <w:pStyle w:val="a7"/>
        <w:spacing w:before="0" w:beforeAutospacing="0" w:after="0" w:afterAutospacing="0"/>
        <w:jc w:val="both"/>
        <w:rPr>
          <w:color w:val="333333"/>
          <w:sz w:val="21"/>
          <w:szCs w:val="21"/>
        </w:rPr>
      </w:pPr>
      <w:r>
        <w:rPr>
          <w:color w:val="000000"/>
        </w:rPr>
        <w:t>二、超出实际植入数量的植入性耗材费用。</w:t>
      </w:r>
    </w:p>
    <w:p w:rsidR="00042F62" w:rsidRDefault="00042F62" w:rsidP="00042F62">
      <w:pPr>
        <w:pStyle w:val="a7"/>
        <w:spacing w:before="0" w:beforeAutospacing="0" w:after="0" w:afterAutospacing="0"/>
        <w:jc w:val="both"/>
        <w:rPr>
          <w:color w:val="333333"/>
          <w:sz w:val="21"/>
          <w:szCs w:val="21"/>
        </w:rPr>
      </w:pPr>
      <w:r>
        <w:rPr>
          <w:color w:val="000000"/>
        </w:rPr>
        <w:t> </w:t>
      </w:r>
    </w:p>
    <w:p w:rsidR="00042F62" w:rsidRDefault="00042F62" w:rsidP="00042F62">
      <w:pPr>
        <w:pStyle w:val="a7"/>
        <w:spacing w:before="0" w:beforeAutospacing="0" w:after="0" w:afterAutospacing="0"/>
        <w:jc w:val="both"/>
        <w:rPr>
          <w:color w:val="333333"/>
          <w:sz w:val="21"/>
          <w:szCs w:val="21"/>
        </w:rPr>
      </w:pPr>
      <w:r>
        <w:rPr>
          <w:color w:val="000000"/>
        </w:rPr>
        <w:t>第二十条 【医保支付标准】医用耗材的支付标准是</w:t>
      </w:r>
      <w:proofErr w:type="gramStart"/>
      <w:r>
        <w:rPr>
          <w:color w:val="000000"/>
        </w:rPr>
        <w:t>医</w:t>
      </w:r>
      <w:proofErr w:type="gramEnd"/>
      <w:r>
        <w:rPr>
          <w:color w:val="000000"/>
        </w:rPr>
        <w:t>保基金支付的基准。</w:t>
      </w:r>
    </w:p>
    <w:p w:rsidR="00042F62" w:rsidRDefault="00042F62" w:rsidP="00042F62">
      <w:pPr>
        <w:pStyle w:val="a7"/>
        <w:spacing w:before="0" w:beforeAutospacing="0" w:after="0" w:afterAutospacing="0"/>
        <w:jc w:val="both"/>
        <w:rPr>
          <w:color w:val="333333"/>
          <w:sz w:val="21"/>
          <w:szCs w:val="21"/>
        </w:rPr>
      </w:pPr>
      <w:r>
        <w:rPr>
          <w:color w:val="000000"/>
        </w:rPr>
        <w:t> </w:t>
      </w:r>
    </w:p>
    <w:p w:rsidR="00042F62" w:rsidRDefault="00042F62" w:rsidP="00042F62">
      <w:pPr>
        <w:pStyle w:val="a7"/>
        <w:spacing w:before="0" w:beforeAutospacing="0" w:after="0" w:afterAutospacing="0"/>
        <w:jc w:val="both"/>
        <w:rPr>
          <w:color w:val="333333"/>
          <w:sz w:val="21"/>
          <w:szCs w:val="21"/>
        </w:rPr>
      </w:pPr>
      <w:r>
        <w:rPr>
          <w:color w:val="000000"/>
        </w:rPr>
        <w:t>第二十一条 【医保支付标准的确定和调整】</w:t>
      </w:r>
    </w:p>
    <w:p w:rsidR="00042F62" w:rsidRDefault="00042F62" w:rsidP="00042F62">
      <w:pPr>
        <w:pStyle w:val="a7"/>
        <w:spacing w:before="0" w:beforeAutospacing="0" w:after="0" w:afterAutospacing="0"/>
        <w:jc w:val="both"/>
        <w:rPr>
          <w:color w:val="333333"/>
          <w:sz w:val="21"/>
          <w:szCs w:val="21"/>
        </w:rPr>
      </w:pPr>
      <w:r>
        <w:rPr>
          <w:color w:val="000000"/>
        </w:rPr>
        <w:t> </w:t>
      </w:r>
    </w:p>
    <w:p w:rsidR="00042F62" w:rsidRDefault="00042F62" w:rsidP="00042F62">
      <w:pPr>
        <w:pStyle w:val="a7"/>
        <w:spacing w:before="0" w:beforeAutospacing="0" w:after="0" w:afterAutospacing="0"/>
        <w:jc w:val="both"/>
        <w:rPr>
          <w:color w:val="333333"/>
          <w:sz w:val="21"/>
          <w:szCs w:val="21"/>
        </w:rPr>
      </w:pPr>
      <w:r>
        <w:rPr>
          <w:color w:val="000000"/>
        </w:rPr>
        <w:t>对于独家产品，原则上通过谈判确定首次</w:t>
      </w:r>
      <w:proofErr w:type="gramStart"/>
      <w:r>
        <w:rPr>
          <w:color w:val="000000"/>
        </w:rPr>
        <w:t>医</w:t>
      </w:r>
      <w:proofErr w:type="gramEnd"/>
      <w:r>
        <w:rPr>
          <w:color w:val="000000"/>
        </w:rPr>
        <w:t>保支付标准。谈判成功的，</w:t>
      </w:r>
      <w:proofErr w:type="gramStart"/>
      <w:r>
        <w:rPr>
          <w:color w:val="000000"/>
        </w:rPr>
        <w:t>医</w:t>
      </w:r>
      <w:proofErr w:type="gramEnd"/>
      <w:r>
        <w:rPr>
          <w:color w:val="000000"/>
        </w:rPr>
        <w:t>保部门按照谈判协议确定的支付标准支付。谈判不成功的，不纳入</w:t>
      </w:r>
      <w:proofErr w:type="gramStart"/>
      <w:r>
        <w:rPr>
          <w:color w:val="000000"/>
        </w:rPr>
        <w:t>医</w:t>
      </w:r>
      <w:proofErr w:type="gramEnd"/>
      <w:r>
        <w:rPr>
          <w:color w:val="000000"/>
        </w:rPr>
        <w:t>保支付范围，已被纳入目录的要予以调出。医用耗材的谈判规则另行制定。</w:t>
      </w:r>
    </w:p>
    <w:p w:rsidR="00042F62" w:rsidRDefault="00042F62" w:rsidP="00042F62">
      <w:pPr>
        <w:pStyle w:val="a7"/>
        <w:spacing w:before="0" w:beforeAutospacing="0" w:after="0" w:afterAutospacing="0"/>
        <w:jc w:val="both"/>
        <w:rPr>
          <w:color w:val="333333"/>
          <w:sz w:val="21"/>
          <w:szCs w:val="21"/>
        </w:rPr>
      </w:pPr>
      <w:r>
        <w:rPr>
          <w:color w:val="000000"/>
        </w:rPr>
        <w:t> </w:t>
      </w:r>
    </w:p>
    <w:p w:rsidR="00042F62" w:rsidRDefault="00042F62" w:rsidP="00042F62">
      <w:pPr>
        <w:pStyle w:val="a7"/>
        <w:spacing w:before="0" w:beforeAutospacing="0" w:after="0" w:afterAutospacing="0"/>
        <w:jc w:val="both"/>
        <w:rPr>
          <w:color w:val="333333"/>
          <w:sz w:val="21"/>
          <w:szCs w:val="21"/>
        </w:rPr>
      </w:pPr>
      <w:r>
        <w:rPr>
          <w:color w:val="000000"/>
        </w:rPr>
        <w:t>对于非独家产品，原则上通过集中采购确定和调整支付标准。各省级医疗保障行政部门根据国家、联盟和本省（自治区、直辖市）带量采购结果，以类别相同、功能相近医用耗材的最低中选价确定本省（自治区、直辖市）的</w:t>
      </w:r>
      <w:proofErr w:type="gramStart"/>
      <w:r>
        <w:rPr>
          <w:color w:val="000000"/>
        </w:rPr>
        <w:t>医</w:t>
      </w:r>
      <w:proofErr w:type="gramEnd"/>
      <w:r>
        <w:rPr>
          <w:color w:val="000000"/>
        </w:rPr>
        <w:t>保支付标准。对于未纳入带量采购范围的医用耗材，由各省（自治区、直辖市）根据目录中支付标准的计算方法确定支付标准。医用耗材</w:t>
      </w:r>
      <w:proofErr w:type="gramStart"/>
      <w:r>
        <w:rPr>
          <w:color w:val="000000"/>
        </w:rPr>
        <w:t>医</w:t>
      </w:r>
      <w:proofErr w:type="gramEnd"/>
      <w:r>
        <w:rPr>
          <w:color w:val="000000"/>
        </w:rPr>
        <w:t>保支付标准的确定规则另行制定。</w:t>
      </w:r>
    </w:p>
    <w:p w:rsidR="00042F62" w:rsidRDefault="00042F62" w:rsidP="00042F62">
      <w:pPr>
        <w:pStyle w:val="a7"/>
        <w:spacing w:before="0" w:beforeAutospacing="0" w:after="0" w:afterAutospacing="0"/>
        <w:jc w:val="both"/>
        <w:rPr>
          <w:color w:val="333333"/>
          <w:sz w:val="21"/>
          <w:szCs w:val="21"/>
        </w:rPr>
      </w:pPr>
      <w:r>
        <w:rPr>
          <w:color w:val="000000"/>
        </w:rPr>
        <w:t> </w:t>
      </w:r>
    </w:p>
    <w:p w:rsidR="00042F62" w:rsidRDefault="00042F62" w:rsidP="00042F62">
      <w:pPr>
        <w:pStyle w:val="a7"/>
        <w:spacing w:before="0" w:beforeAutospacing="0" w:after="0" w:afterAutospacing="0"/>
        <w:jc w:val="both"/>
        <w:rPr>
          <w:color w:val="333333"/>
          <w:sz w:val="21"/>
          <w:szCs w:val="21"/>
        </w:rPr>
      </w:pPr>
      <w:r>
        <w:rPr>
          <w:color w:val="000000"/>
        </w:rPr>
        <w:t>第二十二条 【支付方式】医用耗材的具体支付方式、支付比例等原则上由省级医疗保障行政部门或统筹地区确定。支持各地将目录内医用耗材纳入按病种、按疾病诊断相关分组付费等打包支付范围。</w:t>
      </w:r>
    </w:p>
    <w:p w:rsidR="00042F62" w:rsidRDefault="00042F62" w:rsidP="00042F62">
      <w:pPr>
        <w:pStyle w:val="a7"/>
        <w:spacing w:before="0" w:beforeAutospacing="0" w:after="0" w:afterAutospacing="0"/>
        <w:jc w:val="both"/>
        <w:rPr>
          <w:color w:val="333333"/>
          <w:sz w:val="21"/>
          <w:szCs w:val="21"/>
        </w:rPr>
      </w:pPr>
      <w:r>
        <w:rPr>
          <w:color w:val="000000"/>
        </w:rPr>
        <w:t> </w:t>
      </w:r>
    </w:p>
    <w:p w:rsidR="00042F62" w:rsidRDefault="00042F62" w:rsidP="00042F62">
      <w:pPr>
        <w:pStyle w:val="a7"/>
        <w:spacing w:before="0" w:beforeAutospacing="0" w:after="0" w:afterAutospacing="0"/>
        <w:jc w:val="both"/>
        <w:rPr>
          <w:color w:val="333333"/>
          <w:sz w:val="21"/>
          <w:szCs w:val="21"/>
        </w:rPr>
      </w:pPr>
      <w:r>
        <w:rPr>
          <w:color w:val="000000"/>
        </w:rPr>
        <w:t>第五章    基本医疗保险医用耗材的管理和监督</w:t>
      </w:r>
    </w:p>
    <w:p w:rsidR="00042F62" w:rsidRDefault="00042F62" w:rsidP="00042F62">
      <w:pPr>
        <w:pStyle w:val="a7"/>
        <w:spacing w:before="0" w:beforeAutospacing="0" w:after="0" w:afterAutospacing="0"/>
        <w:jc w:val="both"/>
        <w:rPr>
          <w:color w:val="333333"/>
          <w:sz w:val="21"/>
          <w:szCs w:val="21"/>
        </w:rPr>
      </w:pPr>
      <w:r>
        <w:rPr>
          <w:color w:val="000000"/>
        </w:rPr>
        <w:t> </w:t>
      </w:r>
    </w:p>
    <w:p w:rsidR="00042F62" w:rsidRDefault="00042F62" w:rsidP="00042F62">
      <w:pPr>
        <w:pStyle w:val="a7"/>
        <w:spacing w:before="0" w:beforeAutospacing="0" w:after="0" w:afterAutospacing="0"/>
        <w:jc w:val="both"/>
        <w:rPr>
          <w:color w:val="333333"/>
          <w:sz w:val="21"/>
          <w:szCs w:val="21"/>
        </w:rPr>
      </w:pPr>
      <w:r>
        <w:rPr>
          <w:color w:val="000000"/>
        </w:rPr>
        <w:t>第二十三条 【对定点医疗机构的监管】落实定点医疗机构医用耗材的管理责任。加强定点医疗机构自我管理水平，督促定点医疗机构健全院内准入机制，加强对医用耗材使用情况的监测和监管。加强医用耗材管理能力建设，细化政策措施，综合运用协议、行政、法律等手段，加强对定点医疗机构医用耗材</w:t>
      </w:r>
      <w:proofErr w:type="gramStart"/>
      <w:r>
        <w:rPr>
          <w:color w:val="000000"/>
        </w:rPr>
        <w:t>医</w:t>
      </w:r>
      <w:proofErr w:type="gramEnd"/>
      <w:r>
        <w:rPr>
          <w:color w:val="000000"/>
        </w:rPr>
        <w:t>保支付工作的监督管理。定点医疗机构要建立健全基本医疗保险医用耗材采购、配备、使用、支付、结算等方面的管理制度，确保安全、合理、规范使用，并按要求公示医用耗材价格，定期向</w:t>
      </w:r>
      <w:proofErr w:type="gramStart"/>
      <w:r>
        <w:rPr>
          <w:color w:val="000000"/>
        </w:rPr>
        <w:t>医</w:t>
      </w:r>
      <w:proofErr w:type="gramEnd"/>
      <w:r>
        <w:rPr>
          <w:color w:val="000000"/>
        </w:rPr>
        <w:t>保部门报送医用</w:t>
      </w:r>
      <w:proofErr w:type="gramStart"/>
      <w:r>
        <w:rPr>
          <w:color w:val="000000"/>
        </w:rPr>
        <w:t>耗材进</w:t>
      </w:r>
      <w:proofErr w:type="gramEnd"/>
      <w:r>
        <w:rPr>
          <w:color w:val="000000"/>
        </w:rPr>
        <w:t>销存等数据。</w:t>
      </w:r>
    </w:p>
    <w:p w:rsidR="00042F62" w:rsidRDefault="00042F62" w:rsidP="00042F62">
      <w:pPr>
        <w:pStyle w:val="a7"/>
        <w:spacing w:before="0" w:beforeAutospacing="0" w:after="0" w:afterAutospacing="0"/>
        <w:jc w:val="both"/>
        <w:rPr>
          <w:color w:val="333333"/>
          <w:sz w:val="21"/>
          <w:szCs w:val="21"/>
        </w:rPr>
      </w:pPr>
      <w:r>
        <w:rPr>
          <w:color w:val="000000"/>
        </w:rPr>
        <w:t> </w:t>
      </w:r>
    </w:p>
    <w:p w:rsidR="00042F62" w:rsidRDefault="00042F62" w:rsidP="00042F62">
      <w:pPr>
        <w:pStyle w:val="a7"/>
        <w:spacing w:before="0" w:beforeAutospacing="0" w:after="0" w:afterAutospacing="0"/>
        <w:jc w:val="both"/>
        <w:rPr>
          <w:color w:val="333333"/>
          <w:sz w:val="21"/>
          <w:szCs w:val="21"/>
        </w:rPr>
      </w:pPr>
      <w:r>
        <w:rPr>
          <w:color w:val="000000"/>
        </w:rPr>
        <w:lastRenderedPageBreak/>
        <w:t>第二十四条 【加强对医务人员的监管】定点医疗机构应主动加强医疗服务行为管理，强化对</w:t>
      </w:r>
      <w:proofErr w:type="gramStart"/>
      <w:r>
        <w:rPr>
          <w:color w:val="000000"/>
        </w:rPr>
        <w:t>医</w:t>
      </w:r>
      <w:proofErr w:type="gramEnd"/>
      <w:r>
        <w:rPr>
          <w:color w:val="000000"/>
        </w:rPr>
        <w:t>保医师的管理，积极对医务人员开展培训指导，健全制度，完善措施，努力提升医用耗材使用的合理性、规范性。</w:t>
      </w:r>
      <w:proofErr w:type="gramStart"/>
      <w:r>
        <w:rPr>
          <w:color w:val="000000"/>
        </w:rPr>
        <w:t>医</w:t>
      </w:r>
      <w:proofErr w:type="gramEnd"/>
      <w:r>
        <w:rPr>
          <w:color w:val="000000"/>
        </w:rPr>
        <w:t>保部门要加强对</w:t>
      </w:r>
      <w:proofErr w:type="gramStart"/>
      <w:r>
        <w:rPr>
          <w:color w:val="000000"/>
        </w:rPr>
        <w:t>医</w:t>
      </w:r>
      <w:proofErr w:type="gramEnd"/>
      <w:r>
        <w:rPr>
          <w:color w:val="000000"/>
        </w:rPr>
        <w:t>保医用耗材使用合理性和费用合</w:t>
      </w:r>
      <w:proofErr w:type="gramStart"/>
      <w:r>
        <w:rPr>
          <w:color w:val="000000"/>
        </w:rPr>
        <w:t>规</w:t>
      </w:r>
      <w:proofErr w:type="gramEnd"/>
      <w:r>
        <w:rPr>
          <w:color w:val="000000"/>
        </w:rPr>
        <w:t>性审核，定期监督检查。定点医疗机构医务人员要强化政策宣传和患者沟通。使用价格高于支付标准的医用耗材或非</w:t>
      </w:r>
      <w:proofErr w:type="gramStart"/>
      <w:r>
        <w:rPr>
          <w:color w:val="000000"/>
        </w:rPr>
        <w:t>医</w:t>
      </w:r>
      <w:proofErr w:type="gramEnd"/>
      <w:r>
        <w:rPr>
          <w:color w:val="000000"/>
        </w:rPr>
        <w:t>保目录内医用耗材，应保障参保人员的知情同意权。</w:t>
      </w:r>
    </w:p>
    <w:p w:rsidR="00042F62" w:rsidRDefault="00042F62" w:rsidP="00042F62">
      <w:pPr>
        <w:pStyle w:val="a7"/>
        <w:spacing w:before="0" w:beforeAutospacing="0" w:after="0" w:afterAutospacing="0"/>
        <w:jc w:val="both"/>
        <w:rPr>
          <w:color w:val="333333"/>
          <w:sz w:val="21"/>
          <w:szCs w:val="21"/>
        </w:rPr>
      </w:pPr>
      <w:r>
        <w:rPr>
          <w:color w:val="000000"/>
        </w:rPr>
        <w:t> </w:t>
      </w:r>
    </w:p>
    <w:p w:rsidR="00042F62" w:rsidRDefault="00042F62" w:rsidP="00042F62">
      <w:pPr>
        <w:pStyle w:val="a7"/>
        <w:spacing w:before="0" w:beforeAutospacing="0" w:after="0" w:afterAutospacing="0"/>
        <w:jc w:val="both"/>
        <w:rPr>
          <w:color w:val="333333"/>
          <w:sz w:val="21"/>
          <w:szCs w:val="21"/>
        </w:rPr>
      </w:pPr>
      <w:r>
        <w:rPr>
          <w:color w:val="000000"/>
        </w:rPr>
        <w:t>第二十五条 【加强对企业的监管】建立健全目录内医用耗材企业监督机制，将企业在数据资料信息报送、医用耗材推广使用、协议遵守等方面的行为与《基本医保医用耗材目录》管理挂钩。完善企业信用承诺制度，对失信企业予以惩戒。</w:t>
      </w:r>
    </w:p>
    <w:p w:rsidR="00042F62" w:rsidRDefault="00042F62" w:rsidP="00042F62">
      <w:pPr>
        <w:pStyle w:val="a7"/>
        <w:spacing w:before="0" w:beforeAutospacing="0" w:after="0" w:afterAutospacing="0"/>
        <w:jc w:val="both"/>
        <w:rPr>
          <w:color w:val="333333"/>
          <w:sz w:val="21"/>
          <w:szCs w:val="21"/>
        </w:rPr>
      </w:pPr>
      <w:r>
        <w:rPr>
          <w:color w:val="000000"/>
        </w:rPr>
        <w:t> </w:t>
      </w:r>
    </w:p>
    <w:p w:rsidR="00042F62" w:rsidRDefault="00042F62" w:rsidP="00042F62">
      <w:pPr>
        <w:pStyle w:val="a7"/>
        <w:spacing w:before="0" w:beforeAutospacing="0" w:after="0" w:afterAutospacing="0"/>
        <w:jc w:val="both"/>
        <w:rPr>
          <w:color w:val="333333"/>
          <w:sz w:val="21"/>
          <w:szCs w:val="21"/>
        </w:rPr>
      </w:pPr>
      <w:r>
        <w:rPr>
          <w:color w:val="000000"/>
        </w:rPr>
        <w:t>第二十六条 【强化医保系统内部监管】基本医疗保险医用耗材管理工作主动接受纪检监察部门和社会各界监督。加强专家管理，完善专家产生、专家负责、利益回避、责任追究等机制。加强廉政建设，完善投诉举报、利益回避、保密等内部管理制度。</w:t>
      </w:r>
    </w:p>
    <w:p w:rsidR="00042F62" w:rsidRDefault="00042F62" w:rsidP="00042F62">
      <w:pPr>
        <w:pStyle w:val="a7"/>
        <w:spacing w:before="0" w:beforeAutospacing="0" w:after="0" w:afterAutospacing="0"/>
        <w:jc w:val="both"/>
        <w:rPr>
          <w:color w:val="333333"/>
          <w:sz w:val="21"/>
          <w:szCs w:val="21"/>
        </w:rPr>
      </w:pPr>
      <w:r>
        <w:rPr>
          <w:color w:val="000000"/>
        </w:rPr>
        <w:t> </w:t>
      </w:r>
    </w:p>
    <w:p w:rsidR="00042F62" w:rsidRDefault="00042F62" w:rsidP="00042F62">
      <w:pPr>
        <w:pStyle w:val="a7"/>
        <w:spacing w:before="0" w:beforeAutospacing="0" w:after="0" w:afterAutospacing="0"/>
        <w:jc w:val="both"/>
        <w:rPr>
          <w:color w:val="333333"/>
          <w:sz w:val="21"/>
          <w:szCs w:val="21"/>
        </w:rPr>
      </w:pPr>
      <w:r>
        <w:rPr>
          <w:color w:val="000000"/>
        </w:rPr>
        <w:t>第六章    附  则</w:t>
      </w:r>
    </w:p>
    <w:p w:rsidR="00042F62" w:rsidRDefault="00042F62" w:rsidP="00042F62">
      <w:pPr>
        <w:pStyle w:val="a7"/>
        <w:spacing w:before="0" w:beforeAutospacing="0" w:after="0" w:afterAutospacing="0"/>
        <w:jc w:val="both"/>
        <w:rPr>
          <w:color w:val="333333"/>
          <w:sz w:val="21"/>
          <w:szCs w:val="21"/>
        </w:rPr>
      </w:pPr>
      <w:r>
        <w:rPr>
          <w:color w:val="000000"/>
        </w:rPr>
        <w:t> </w:t>
      </w:r>
    </w:p>
    <w:p w:rsidR="00042F62" w:rsidRDefault="00042F62" w:rsidP="00042F62">
      <w:pPr>
        <w:pStyle w:val="a7"/>
        <w:spacing w:before="0" w:beforeAutospacing="0" w:after="0" w:afterAutospacing="0"/>
        <w:jc w:val="both"/>
        <w:rPr>
          <w:color w:val="333333"/>
          <w:sz w:val="21"/>
          <w:szCs w:val="21"/>
        </w:rPr>
      </w:pPr>
      <w:r>
        <w:rPr>
          <w:color w:val="000000"/>
        </w:rPr>
        <w:t>第二十七条 【职责与权限】除特别规定外，地方</w:t>
      </w:r>
      <w:proofErr w:type="gramStart"/>
      <w:r>
        <w:rPr>
          <w:color w:val="000000"/>
        </w:rPr>
        <w:t>医</w:t>
      </w:r>
      <w:proofErr w:type="gramEnd"/>
      <w:r>
        <w:rPr>
          <w:color w:val="000000"/>
        </w:rPr>
        <w:t>保部门一律执行国家《基本医保医用耗材目录》，不得擅自调整。</w:t>
      </w:r>
    </w:p>
    <w:p w:rsidR="00042F62" w:rsidRDefault="00042F62" w:rsidP="00042F62">
      <w:pPr>
        <w:pStyle w:val="a7"/>
        <w:spacing w:before="0" w:beforeAutospacing="0" w:after="0" w:afterAutospacing="0"/>
        <w:jc w:val="both"/>
        <w:rPr>
          <w:color w:val="333333"/>
          <w:sz w:val="21"/>
          <w:szCs w:val="21"/>
        </w:rPr>
      </w:pPr>
      <w:r>
        <w:rPr>
          <w:color w:val="000000"/>
        </w:rPr>
        <w:t> </w:t>
      </w:r>
    </w:p>
    <w:p w:rsidR="00042F62" w:rsidRDefault="00042F62" w:rsidP="00042F62">
      <w:pPr>
        <w:pStyle w:val="a7"/>
        <w:spacing w:before="0" w:beforeAutospacing="0" w:after="0" w:afterAutospacing="0"/>
        <w:jc w:val="both"/>
        <w:rPr>
          <w:color w:val="333333"/>
          <w:sz w:val="21"/>
          <w:szCs w:val="21"/>
        </w:rPr>
      </w:pPr>
      <w:r>
        <w:rPr>
          <w:color w:val="000000"/>
        </w:rPr>
        <w:t>第二十八条 【临时调整】发生严重危害群众健康的公共卫生事件或紧急情况时，国务院医疗保障行政部门可按程序临时调整或授权省级医疗保障行政部门临时调整</w:t>
      </w:r>
      <w:proofErr w:type="gramStart"/>
      <w:r>
        <w:rPr>
          <w:color w:val="000000"/>
        </w:rPr>
        <w:t>医</w:t>
      </w:r>
      <w:proofErr w:type="gramEnd"/>
      <w:r>
        <w:rPr>
          <w:color w:val="000000"/>
        </w:rPr>
        <w:t>保医用耗材支付范围、支付限定及支付标准。</w:t>
      </w:r>
    </w:p>
    <w:p w:rsidR="00042F62" w:rsidRDefault="00042F62" w:rsidP="00042F62">
      <w:pPr>
        <w:pStyle w:val="a7"/>
        <w:spacing w:before="0" w:beforeAutospacing="0" w:after="0" w:afterAutospacing="0"/>
        <w:jc w:val="both"/>
        <w:rPr>
          <w:color w:val="333333"/>
          <w:sz w:val="21"/>
          <w:szCs w:val="21"/>
        </w:rPr>
      </w:pPr>
      <w:r>
        <w:rPr>
          <w:color w:val="000000"/>
        </w:rPr>
        <w:t> </w:t>
      </w:r>
    </w:p>
    <w:p w:rsidR="00042F62" w:rsidRDefault="00042F62" w:rsidP="00042F62">
      <w:pPr>
        <w:pStyle w:val="a7"/>
        <w:spacing w:before="0" w:beforeAutospacing="0" w:after="0" w:afterAutospacing="0"/>
        <w:jc w:val="both"/>
        <w:rPr>
          <w:color w:val="333333"/>
          <w:sz w:val="21"/>
          <w:szCs w:val="21"/>
        </w:rPr>
      </w:pPr>
      <w:r>
        <w:rPr>
          <w:color w:val="000000"/>
        </w:rPr>
        <w:t>第二十九条 【本办法的实施】本暂行办法由国务院医疗保障行政部门负责解释，自发布之日起施行。</w:t>
      </w:r>
    </w:p>
    <w:p w:rsidR="004443C8" w:rsidRPr="00042F62" w:rsidRDefault="00331896"/>
    <w:sectPr w:rsidR="004443C8" w:rsidRPr="00042F62" w:rsidSect="00CB2C5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896" w:rsidRDefault="00331896" w:rsidP="00042F62">
      <w:r>
        <w:separator/>
      </w:r>
    </w:p>
  </w:endnote>
  <w:endnote w:type="continuationSeparator" w:id="0">
    <w:p w:rsidR="00331896" w:rsidRDefault="00331896" w:rsidP="00042F62">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896" w:rsidRDefault="00331896" w:rsidP="00042F62">
      <w:r>
        <w:separator/>
      </w:r>
    </w:p>
  </w:footnote>
  <w:footnote w:type="continuationSeparator" w:id="0">
    <w:p w:rsidR="00331896" w:rsidRDefault="00331896" w:rsidP="00042F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2F62"/>
    <w:rsid w:val="00042F62"/>
    <w:rsid w:val="002270E4"/>
    <w:rsid w:val="00331896"/>
    <w:rsid w:val="003D0A8C"/>
    <w:rsid w:val="00752A70"/>
    <w:rsid w:val="00961D73"/>
    <w:rsid w:val="00B26564"/>
    <w:rsid w:val="00B92286"/>
    <w:rsid w:val="00CB2C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A7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752A70"/>
    <w:rPr>
      <w:i/>
      <w:iCs/>
    </w:rPr>
  </w:style>
  <w:style w:type="paragraph" w:styleId="a4">
    <w:name w:val="List Paragraph"/>
    <w:basedOn w:val="a"/>
    <w:uiPriority w:val="34"/>
    <w:qFormat/>
    <w:rsid w:val="00752A70"/>
    <w:pPr>
      <w:ind w:firstLineChars="200" w:firstLine="420"/>
    </w:pPr>
  </w:style>
  <w:style w:type="paragraph" w:styleId="a5">
    <w:name w:val="header"/>
    <w:basedOn w:val="a"/>
    <w:link w:val="Char"/>
    <w:uiPriority w:val="99"/>
    <w:semiHidden/>
    <w:unhideWhenUsed/>
    <w:rsid w:val="00042F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042F62"/>
    <w:rPr>
      <w:kern w:val="2"/>
      <w:sz w:val="18"/>
      <w:szCs w:val="18"/>
    </w:rPr>
  </w:style>
  <w:style w:type="paragraph" w:styleId="a6">
    <w:name w:val="footer"/>
    <w:basedOn w:val="a"/>
    <w:link w:val="Char0"/>
    <w:uiPriority w:val="99"/>
    <w:semiHidden/>
    <w:unhideWhenUsed/>
    <w:rsid w:val="00042F62"/>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042F62"/>
    <w:rPr>
      <w:kern w:val="2"/>
      <w:sz w:val="18"/>
      <w:szCs w:val="18"/>
    </w:rPr>
  </w:style>
  <w:style w:type="paragraph" w:styleId="a7">
    <w:name w:val="Normal (Web)"/>
    <w:basedOn w:val="a"/>
    <w:uiPriority w:val="99"/>
    <w:semiHidden/>
    <w:unhideWhenUsed/>
    <w:rsid w:val="00042F62"/>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042F62"/>
    <w:rPr>
      <w:b/>
      <w:bCs/>
    </w:rPr>
  </w:style>
</w:styles>
</file>

<file path=word/webSettings.xml><?xml version="1.0" encoding="utf-8"?>
<w:webSettings xmlns:r="http://schemas.openxmlformats.org/officeDocument/2006/relationships" xmlns:w="http://schemas.openxmlformats.org/wordprocessingml/2006/main">
  <w:divs>
    <w:div w:id="90383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613</Words>
  <Characters>3497</Characters>
  <Application>Microsoft Office Word</Application>
  <DocSecurity>0</DocSecurity>
  <Lines>29</Lines>
  <Paragraphs>8</Paragraphs>
  <ScaleCrop>false</ScaleCrop>
  <Company/>
  <LinksUpToDate>false</LinksUpToDate>
  <CharactersWithSpaces>4102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dc:creator>
  <cp:keywords/>
  <dc:description/>
  <cp:lastModifiedBy>dong</cp:lastModifiedBy>
  <cp:revision>2</cp:revision>
  <dcterms:created xsi:type="dcterms:W3CDTF">2020-06-10T04:34:00Z</dcterms:created>
  <dcterms:modified xsi:type="dcterms:W3CDTF">2020-06-10T04:34:00Z</dcterms:modified>
</cp:coreProperties>
</file>